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C0595" w14:textId="77777777" w:rsidR="00D72619" w:rsidRPr="00D72619" w:rsidRDefault="00D72619" w:rsidP="00D003BE">
      <w:pPr>
        <w:spacing w:before="120" w:after="0" w:line="240" w:lineRule="auto"/>
        <w:jc w:val="center"/>
        <w:rPr>
          <w:rFonts w:ascii="Times New Roman" w:hAnsi="Times New Roman" w:cs="Times New Roman"/>
          <w:b/>
          <w:bCs/>
          <w:sz w:val="28"/>
          <w:szCs w:val="28"/>
        </w:rPr>
      </w:pPr>
      <w:r w:rsidRPr="00D72619">
        <w:rPr>
          <w:rFonts w:ascii="Times New Roman" w:hAnsi="Times New Roman" w:cs="Times New Roman"/>
          <w:b/>
          <w:bCs/>
          <w:sz w:val="28"/>
          <w:szCs w:val="28"/>
        </w:rPr>
        <w:t>TERMS OF REFERENCE (</w:t>
      </w:r>
      <w:proofErr w:type="spellStart"/>
      <w:r w:rsidRPr="00D72619">
        <w:rPr>
          <w:rFonts w:ascii="Times New Roman" w:hAnsi="Times New Roman" w:cs="Times New Roman"/>
          <w:b/>
          <w:bCs/>
          <w:sz w:val="28"/>
          <w:szCs w:val="28"/>
        </w:rPr>
        <w:t>ToR</w:t>
      </w:r>
      <w:proofErr w:type="spellEnd"/>
      <w:r w:rsidRPr="00D72619">
        <w:rPr>
          <w:rFonts w:ascii="Times New Roman" w:hAnsi="Times New Roman" w:cs="Times New Roman"/>
          <w:b/>
          <w:bCs/>
          <w:sz w:val="28"/>
          <w:szCs w:val="28"/>
        </w:rPr>
        <w:t>)</w:t>
      </w:r>
    </w:p>
    <w:p w14:paraId="05CED4F0" w14:textId="77777777" w:rsidR="00D72619" w:rsidRPr="00D72619" w:rsidRDefault="00D72619" w:rsidP="00D003BE">
      <w:pPr>
        <w:spacing w:before="120" w:after="0" w:line="240" w:lineRule="auto"/>
        <w:jc w:val="center"/>
        <w:rPr>
          <w:rFonts w:ascii="Times New Roman" w:hAnsi="Times New Roman" w:cs="Times New Roman"/>
          <w:b/>
          <w:bCs/>
        </w:rPr>
      </w:pPr>
      <w:r w:rsidRPr="00D72619">
        <w:rPr>
          <w:rFonts w:ascii="Times New Roman" w:hAnsi="Times New Roman" w:cs="Times New Roman"/>
          <w:b/>
          <w:bCs/>
        </w:rPr>
        <w:t>Consultancy for Conducting a Qualitative Study on Survivors’ Perspectives on Justice, Collective Empowerment and Transformation</w:t>
      </w:r>
    </w:p>
    <w:p w14:paraId="53D62CCA" w14:textId="77777777" w:rsidR="00D003BE" w:rsidRDefault="00D003BE" w:rsidP="00D003BE">
      <w:pPr>
        <w:spacing w:before="120" w:after="0" w:line="240" w:lineRule="auto"/>
        <w:jc w:val="both"/>
        <w:rPr>
          <w:rFonts w:ascii="Times New Roman" w:hAnsi="Times New Roman" w:cs="Times New Roman"/>
          <w:b/>
          <w:bCs/>
        </w:rPr>
      </w:pPr>
    </w:p>
    <w:p w14:paraId="6ACBAA51" w14:textId="5DE5CC29"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Study Title:</w:t>
      </w:r>
      <w:r w:rsidRPr="00D72619">
        <w:rPr>
          <w:rFonts w:ascii="Times New Roman" w:hAnsi="Times New Roman" w:cs="Times New Roman"/>
        </w:rPr>
        <w:t xml:space="preserve"> Exploring Justice from Survivors’ Perspectives: From Individual Justice to Collective Empowerment and Transformation</w:t>
      </w:r>
    </w:p>
    <w:p w14:paraId="2251C8EF"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Organization:</w:t>
      </w:r>
      <w:r w:rsidRPr="00D72619">
        <w:rPr>
          <w:rFonts w:ascii="Times New Roman" w:hAnsi="Times New Roman" w:cs="Times New Roman"/>
        </w:rPr>
        <w:t xml:space="preserve"> Women’s Rehabilitation Centre (WOREC) Nepal</w:t>
      </w:r>
    </w:p>
    <w:p w14:paraId="69247362" w14:textId="0571CC73" w:rsidR="00D003BE"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Assignment Locations:</w:t>
      </w:r>
      <w:r w:rsidRPr="00D72619">
        <w:rPr>
          <w:rFonts w:ascii="Times New Roman" w:hAnsi="Times New Roman" w:cs="Times New Roman"/>
        </w:rPr>
        <w:t xml:space="preserve"> Morang</w:t>
      </w:r>
      <w:r>
        <w:rPr>
          <w:rFonts w:ascii="Times New Roman" w:hAnsi="Times New Roman" w:cs="Times New Roman"/>
        </w:rPr>
        <w:t xml:space="preserve">, </w:t>
      </w:r>
      <w:proofErr w:type="spellStart"/>
      <w:r>
        <w:rPr>
          <w:rFonts w:ascii="Times New Roman" w:hAnsi="Times New Roman" w:cs="Times New Roman"/>
        </w:rPr>
        <w:t>Sunsari</w:t>
      </w:r>
      <w:proofErr w:type="spellEnd"/>
      <w:r>
        <w:rPr>
          <w:rFonts w:ascii="Times New Roman" w:hAnsi="Times New Roman" w:cs="Times New Roman"/>
        </w:rPr>
        <w:t xml:space="preserve"> and </w:t>
      </w:r>
      <w:proofErr w:type="spellStart"/>
      <w:r>
        <w:rPr>
          <w:rFonts w:ascii="Times New Roman" w:hAnsi="Times New Roman" w:cs="Times New Roman"/>
        </w:rPr>
        <w:t>Udayapur</w:t>
      </w:r>
      <w:proofErr w:type="spellEnd"/>
      <w:r>
        <w:rPr>
          <w:rFonts w:ascii="Times New Roman" w:hAnsi="Times New Roman" w:cs="Times New Roman"/>
        </w:rPr>
        <w:t xml:space="preserve"> (</w:t>
      </w:r>
      <w:proofErr w:type="spellStart"/>
      <w:r>
        <w:rPr>
          <w:rFonts w:ascii="Times New Roman" w:hAnsi="Times New Roman" w:cs="Times New Roman"/>
        </w:rPr>
        <w:t>Koshi</w:t>
      </w:r>
      <w:proofErr w:type="spellEnd"/>
      <w:r>
        <w:rPr>
          <w:rFonts w:ascii="Times New Roman" w:hAnsi="Times New Roman" w:cs="Times New Roman"/>
        </w:rPr>
        <w:t xml:space="preserve"> province), </w:t>
      </w:r>
      <w:proofErr w:type="spellStart"/>
      <w:r w:rsidRPr="00D72619">
        <w:rPr>
          <w:rFonts w:ascii="Times New Roman" w:hAnsi="Times New Roman" w:cs="Times New Roman"/>
        </w:rPr>
        <w:t>Dhanusha</w:t>
      </w:r>
      <w:proofErr w:type="spellEnd"/>
      <w:r>
        <w:rPr>
          <w:rFonts w:ascii="Times New Roman" w:hAnsi="Times New Roman" w:cs="Times New Roman"/>
        </w:rPr>
        <w:t xml:space="preserve">, </w:t>
      </w:r>
      <w:proofErr w:type="spellStart"/>
      <w:r>
        <w:rPr>
          <w:rFonts w:ascii="Times New Roman" w:hAnsi="Times New Roman" w:cs="Times New Roman"/>
        </w:rPr>
        <w:t>Mahottari</w:t>
      </w:r>
      <w:proofErr w:type="spellEnd"/>
      <w:r>
        <w:rPr>
          <w:rFonts w:ascii="Times New Roman" w:hAnsi="Times New Roman" w:cs="Times New Roman"/>
        </w:rPr>
        <w:t xml:space="preserve"> and </w:t>
      </w:r>
      <w:proofErr w:type="spellStart"/>
      <w:r>
        <w:rPr>
          <w:rFonts w:ascii="Times New Roman" w:hAnsi="Times New Roman" w:cs="Times New Roman"/>
        </w:rPr>
        <w:t>Sarlahi</w:t>
      </w:r>
      <w:proofErr w:type="spellEnd"/>
      <w:r>
        <w:rPr>
          <w:rFonts w:ascii="Times New Roman" w:hAnsi="Times New Roman" w:cs="Times New Roman"/>
        </w:rPr>
        <w:t xml:space="preserve"> (</w:t>
      </w:r>
      <w:proofErr w:type="spellStart"/>
      <w:r>
        <w:rPr>
          <w:rFonts w:ascii="Times New Roman" w:hAnsi="Times New Roman" w:cs="Times New Roman"/>
        </w:rPr>
        <w:t>Madhesh</w:t>
      </w:r>
      <w:proofErr w:type="spellEnd"/>
      <w:r>
        <w:rPr>
          <w:rFonts w:ascii="Times New Roman" w:hAnsi="Times New Roman" w:cs="Times New Roman"/>
        </w:rPr>
        <w:t xml:space="preserve"> </w:t>
      </w:r>
      <w:r w:rsidRPr="00D72619">
        <w:rPr>
          <w:rFonts w:ascii="Times New Roman" w:hAnsi="Times New Roman" w:cs="Times New Roman"/>
        </w:rPr>
        <w:t>Province</w:t>
      </w:r>
      <w:r>
        <w:rPr>
          <w:rFonts w:ascii="Times New Roman" w:hAnsi="Times New Roman" w:cs="Times New Roman"/>
        </w:rPr>
        <w:t xml:space="preserve">) </w:t>
      </w:r>
      <w:r w:rsidRPr="00D72619">
        <w:rPr>
          <w:rFonts w:ascii="Times New Roman" w:hAnsi="Times New Roman" w:cs="Times New Roman"/>
        </w:rPr>
        <w:t>and Kailali</w:t>
      </w:r>
      <w:r>
        <w:rPr>
          <w:rFonts w:ascii="Times New Roman" w:hAnsi="Times New Roman" w:cs="Times New Roman"/>
        </w:rPr>
        <w:t xml:space="preserve"> and </w:t>
      </w:r>
      <w:proofErr w:type="spellStart"/>
      <w:r>
        <w:rPr>
          <w:rFonts w:ascii="Times New Roman" w:hAnsi="Times New Roman" w:cs="Times New Roman"/>
        </w:rPr>
        <w:t>Kanchanpur</w:t>
      </w:r>
      <w:proofErr w:type="spellEnd"/>
      <w:r>
        <w:rPr>
          <w:rFonts w:ascii="Times New Roman" w:hAnsi="Times New Roman" w:cs="Times New Roman"/>
        </w:rPr>
        <w:t xml:space="preserve"> (</w:t>
      </w:r>
      <w:proofErr w:type="spellStart"/>
      <w:r w:rsidRPr="00D72619">
        <w:rPr>
          <w:rFonts w:ascii="Times New Roman" w:hAnsi="Times New Roman" w:cs="Times New Roman"/>
        </w:rPr>
        <w:t>Sudurpaschim</w:t>
      </w:r>
      <w:proofErr w:type="spellEnd"/>
      <w:r w:rsidRPr="00D72619">
        <w:rPr>
          <w:rFonts w:ascii="Times New Roman" w:hAnsi="Times New Roman" w:cs="Times New Roman"/>
        </w:rPr>
        <w:t xml:space="preserve"> Province</w:t>
      </w:r>
      <w:r>
        <w:rPr>
          <w:rFonts w:ascii="Times New Roman" w:hAnsi="Times New Roman" w:cs="Times New Roman"/>
        </w:rPr>
        <w:t>)</w:t>
      </w:r>
      <w:r w:rsidRPr="00D72619">
        <w:rPr>
          <w:rFonts w:ascii="Times New Roman" w:hAnsi="Times New Roman" w:cs="Times New Roman"/>
        </w:rPr>
        <w:t xml:space="preserve"> Nepal</w:t>
      </w:r>
    </w:p>
    <w:p w14:paraId="3B704929"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Proposed Assignment Period:</w:t>
      </w:r>
      <w:r w:rsidRPr="00D72619">
        <w:rPr>
          <w:rFonts w:ascii="Times New Roman" w:hAnsi="Times New Roman" w:cs="Times New Roman"/>
        </w:rPr>
        <w:t xml:space="preserve"> November–December 2026</w:t>
      </w:r>
    </w:p>
    <w:p w14:paraId="663A1934" w14:textId="77777777" w:rsidR="00D003BE" w:rsidRDefault="00D003BE" w:rsidP="00D003BE">
      <w:pPr>
        <w:spacing w:before="120" w:after="0" w:line="240" w:lineRule="auto"/>
        <w:jc w:val="both"/>
        <w:rPr>
          <w:rFonts w:ascii="Times New Roman" w:hAnsi="Times New Roman" w:cs="Times New Roman"/>
          <w:b/>
          <w:bCs/>
        </w:rPr>
      </w:pPr>
    </w:p>
    <w:p w14:paraId="5DB38215" w14:textId="79BD1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Type of Assignment:</w:t>
      </w:r>
      <w:r w:rsidRPr="00D72619">
        <w:rPr>
          <w:rFonts w:ascii="Times New Roman" w:hAnsi="Times New Roman" w:cs="Times New Roman"/>
        </w:rPr>
        <w:t xml:space="preserve"> Individual Consultant</w:t>
      </w:r>
    </w:p>
    <w:p w14:paraId="4FD6FB41" w14:textId="77777777" w:rsidR="00D003BE" w:rsidRDefault="00D003BE" w:rsidP="00D003BE">
      <w:pPr>
        <w:spacing w:before="120" w:after="0" w:line="240" w:lineRule="auto"/>
        <w:jc w:val="both"/>
        <w:rPr>
          <w:rFonts w:ascii="Times New Roman" w:hAnsi="Times New Roman" w:cs="Times New Roman"/>
          <w:b/>
          <w:bCs/>
        </w:rPr>
      </w:pPr>
    </w:p>
    <w:p w14:paraId="4A9257D0" w14:textId="366B5CE1"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1. Background and Context</w:t>
      </w:r>
    </w:p>
    <w:p w14:paraId="6B3FADE3"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Justice is often understood primarily through formal legal processes, including reporting, investigation, prosecution, adjudication and punishment. Although these mechanisms are essential for accountability, they do not always reflect the full meaning of justice in the lives of survivors of gender-based violence (GBV).</w:t>
      </w:r>
    </w:p>
    <w:p w14:paraId="04FEC9D1"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For survivors, justice may include being heard and believed, recognition of harm, safety and protection, dignity and respect, access to appropriate services, healing, economic and social security, accountability and the ability to regain control over their lives. Justice may also involve preventing violence against others and transforming the social conditions that enable violence and inequality.</w:t>
      </w:r>
    </w:p>
    <w:p w14:paraId="3D90FD37"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Gender-based violence is rooted in unequal power relations, discrimination, harmful social norms, economic inequalities and institutional barriers. Meaningful justice therefore requires attention not only to individual experiences of violence but also to the wider social and structural conditions that sustain it.</w:t>
      </w:r>
    </w:p>
    <w:p w14:paraId="7E4EF9D9"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 xml:space="preserve">The Women’s Rehabilitation Centre (WOREC) Nepal has a longstanding commitment to advancing women’s human rights, gender equality and social justice. Through its </w:t>
      </w:r>
      <w:proofErr w:type="spellStart"/>
      <w:r w:rsidRPr="00D72619">
        <w:rPr>
          <w:rFonts w:ascii="Times New Roman" w:hAnsi="Times New Roman" w:cs="Times New Roman"/>
        </w:rPr>
        <w:t>programmes</w:t>
      </w:r>
      <w:proofErr w:type="spellEnd"/>
      <w:r w:rsidRPr="00D72619">
        <w:rPr>
          <w:rFonts w:ascii="Times New Roman" w:hAnsi="Times New Roman" w:cs="Times New Roman"/>
        </w:rPr>
        <w:t xml:space="preserve"> and engagement with survivors, WOREC supports spaces where survivors can share experiences, support one another, raise collective concerns and advocate for justice and social change.</w:t>
      </w:r>
    </w:p>
    <w:p w14:paraId="36D3F5FD"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 xml:space="preserve">The Agrani Network, formed in 2018 through WOREC’s engagement with survivors, provides a platform for women who have experienced violence to strengthen solidarity, support other survivors, exercise leadership and advocate for change. District-level networks have been established in Morang, </w:t>
      </w:r>
      <w:proofErr w:type="spellStart"/>
      <w:r w:rsidRPr="00D72619">
        <w:rPr>
          <w:rFonts w:ascii="Times New Roman" w:hAnsi="Times New Roman" w:cs="Times New Roman"/>
        </w:rPr>
        <w:t>Sunsari</w:t>
      </w:r>
      <w:proofErr w:type="spellEnd"/>
      <w:r w:rsidRPr="00D72619">
        <w:rPr>
          <w:rFonts w:ascii="Times New Roman" w:hAnsi="Times New Roman" w:cs="Times New Roman"/>
        </w:rPr>
        <w:t xml:space="preserve">, </w:t>
      </w:r>
      <w:proofErr w:type="spellStart"/>
      <w:r w:rsidRPr="00D72619">
        <w:rPr>
          <w:rFonts w:ascii="Times New Roman" w:hAnsi="Times New Roman" w:cs="Times New Roman"/>
        </w:rPr>
        <w:t>Udayapur</w:t>
      </w:r>
      <w:proofErr w:type="spellEnd"/>
      <w:r w:rsidRPr="00D72619">
        <w:rPr>
          <w:rFonts w:ascii="Times New Roman" w:hAnsi="Times New Roman" w:cs="Times New Roman"/>
        </w:rPr>
        <w:t xml:space="preserve">, Dang, Kailali, </w:t>
      </w:r>
      <w:proofErr w:type="spellStart"/>
      <w:r w:rsidRPr="00D72619">
        <w:rPr>
          <w:rFonts w:ascii="Times New Roman" w:hAnsi="Times New Roman" w:cs="Times New Roman"/>
        </w:rPr>
        <w:t>Dhanusha</w:t>
      </w:r>
      <w:proofErr w:type="spellEnd"/>
      <w:r w:rsidRPr="00D72619">
        <w:rPr>
          <w:rFonts w:ascii="Times New Roman" w:hAnsi="Times New Roman" w:cs="Times New Roman"/>
        </w:rPr>
        <w:t xml:space="preserve">, </w:t>
      </w:r>
      <w:proofErr w:type="spellStart"/>
      <w:r w:rsidRPr="00D72619">
        <w:rPr>
          <w:rFonts w:ascii="Times New Roman" w:hAnsi="Times New Roman" w:cs="Times New Roman"/>
        </w:rPr>
        <w:t>Mahottari</w:t>
      </w:r>
      <w:proofErr w:type="spellEnd"/>
      <w:r w:rsidRPr="00D72619">
        <w:rPr>
          <w:rFonts w:ascii="Times New Roman" w:hAnsi="Times New Roman" w:cs="Times New Roman"/>
        </w:rPr>
        <w:t xml:space="preserve"> and </w:t>
      </w:r>
      <w:proofErr w:type="spellStart"/>
      <w:r w:rsidRPr="00D72619">
        <w:rPr>
          <w:rFonts w:ascii="Times New Roman" w:hAnsi="Times New Roman" w:cs="Times New Roman"/>
        </w:rPr>
        <w:t>Sarlahi</w:t>
      </w:r>
      <w:proofErr w:type="spellEnd"/>
      <w:r w:rsidRPr="00D72619">
        <w:rPr>
          <w:rFonts w:ascii="Times New Roman" w:hAnsi="Times New Roman" w:cs="Times New Roman"/>
        </w:rPr>
        <w:t>. The National Survivor Conference held on 29–30 November 2025 further strengthened survivor-led networking and collective advocacy, resulting in the Agrani Declaration 2082.</w:t>
      </w:r>
    </w:p>
    <w:p w14:paraId="7C90C3FF"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 xml:space="preserve">In this context, WOREC Nepal intends to conduct a qualitative study entitled </w:t>
      </w:r>
      <w:r w:rsidRPr="00D72619">
        <w:rPr>
          <w:rFonts w:ascii="Times New Roman" w:hAnsi="Times New Roman" w:cs="Times New Roman"/>
          <w:b/>
          <w:bCs/>
        </w:rPr>
        <w:t xml:space="preserve">“Exploring Justice from Survivors’ Perspectives: From Individual Justice to Collective Empowerment and </w:t>
      </w:r>
      <w:r w:rsidRPr="00D72619">
        <w:rPr>
          <w:rFonts w:ascii="Times New Roman" w:hAnsi="Times New Roman" w:cs="Times New Roman"/>
          <w:b/>
          <w:bCs/>
        </w:rPr>
        <w:lastRenderedPageBreak/>
        <w:t>Transformation.”</w:t>
      </w:r>
      <w:r w:rsidRPr="00D72619">
        <w:rPr>
          <w:rFonts w:ascii="Times New Roman" w:hAnsi="Times New Roman" w:cs="Times New Roman"/>
        </w:rPr>
        <w:t xml:space="preserve"> The study will explore how survivors define and experience justice, what enables or prevents meaningful justice, and how individual experiences can contribute to collective empowerment, social justice and broader transformation.</w:t>
      </w:r>
    </w:p>
    <w:p w14:paraId="58BC0CB7"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WOREC Nepal seeks to engage a qualified consultant to conduct the study, including research preparation, facilitation of provincial workshops incorporating Focus Group Discussions (FGDs), documentation, transcription, thematic analysis, validation and final reporting.</w:t>
      </w:r>
    </w:p>
    <w:p w14:paraId="4140A4B8"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2. Objectives of the Assignment</w:t>
      </w:r>
    </w:p>
    <w:p w14:paraId="67FBF152"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2.1 Overall Objective</w:t>
      </w:r>
    </w:p>
    <w:p w14:paraId="4765C5C2"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To conduct a qualitative study exploring survivors’ understanding and experiences of justice, the factors that enable or prevent meaningful justice, and the relationship between individual experiences, collective empowerment, social justice and transformation.</w:t>
      </w:r>
    </w:p>
    <w:p w14:paraId="26607DB1"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2.2 Specific Objectives</w:t>
      </w:r>
    </w:p>
    <w:p w14:paraId="5EC2BD73"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study will:</w:t>
      </w:r>
    </w:p>
    <w:p w14:paraId="6FEACFEC" w14:textId="77777777" w:rsidR="00D72619" w:rsidRPr="00D72619" w:rsidRDefault="00D72619" w:rsidP="00D003BE">
      <w:pPr>
        <w:numPr>
          <w:ilvl w:val="0"/>
          <w:numId w:val="13"/>
        </w:numPr>
        <w:spacing w:before="120" w:after="0" w:line="240" w:lineRule="auto"/>
        <w:jc w:val="both"/>
        <w:rPr>
          <w:rFonts w:ascii="Times New Roman" w:hAnsi="Times New Roman" w:cs="Times New Roman"/>
        </w:rPr>
      </w:pPr>
      <w:r w:rsidRPr="00D72619">
        <w:rPr>
          <w:rFonts w:ascii="Times New Roman" w:hAnsi="Times New Roman" w:cs="Times New Roman"/>
        </w:rPr>
        <w:t>Explore how survivors define and experience justice beyond formal legal outcomes.</w:t>
      </w:r>
    </w:p>
    <w:p w14:paraId="1E378733" w14:textId="77777777" w:rsidR="00D72619" w:rsidRPr="00D72619" w:rsidRDefault="00D72619" w:rsidP="00D003BE">
      <w:pPr>
        <w:numPr>
          <w:ilvl w:val="0"/>
          <w:numId w:val="13"/>
        </w:numPr>
        <w:spacing w:before="120" w:after="0" w:line="240" w:lineRule="auto"/>
        <w:jc w:val="both"/>
        <w:rPr>
          <w:rFonts w:ascii="Times New Roman" w:hAnsi="Times New Roman" w:cs="Times New Roman"/>
        </w:rPr>
      </w:pPr>
      <w:r w:rsidRPr="00D72619">
        <w:rPr>
          <w:rFonts w:ascii="Times New Roman" w:hAnsi="Times New Roman" w:cs="Times New Roman"/>
        </w:rPr>
        <w:t>Identify the social, economic, cultural and institutional factors that enable or prevent meaningful justice.</w:t>
      </w:r>
    </w:p>
    <w:p w14:paraId="534A69BF" w14:textId="77777777" w:rsidR="00D72619" w:rsidRPr="00D72619" w:rsidRDefault="00D72619" w:rsidP="00D003BE">
      <w:pPr>
        <w:numPr>
          <w:ilvl w:val="0"/>
          <w:numId w:val="13"/>
        </w:numPr>
        <w:spacing w:before="120" w:after="0" w:line="240" w:lineRule="auto"/>
        <w:jc w:val="both"/>
        <w:rPr>
          <w:rFonts w:ascii="Times New Roman" w:hAnsi="Times New Roman" w:cs="Times New Roman"/>
        </w:rPr>
      </w:pPr>
      <w:r w:rsidRPr="00D72619">
        <w:rPr>
          <w:rFonts w:ascii="Times New Roman" w:hAnsi="Times New Roman" w:cs="Times New Roman"/>
        </w:rPr>
        <w:t>Examine the relationship between formal justice processes and survivors’ experiences of safety, dignity, healing, recognition and agency.</w:t>
      </w:r>
    </w:p>
    <w:p w14:paraId="68C7A365" w14:textId="77777777" w:rsidR="00D72619" w:rsidRPr="00D72619" w:rsidRDefault="00D72619" w:rsidP="00D003BE">
      <w:pPr>
        <w:numPr>
          <w:ilvl w:val="0"/>
          <w:numId w:val="13"/>
        </w:numPr>
        <w:spacing w:before="120" w:after="0" w:line="240" w:lineRule="auto"/>
        <w:jc w:val="both"/>
        <w:rPr>
          <w:rFonts w:ascii="Times New Roman" w:hAnsi="Times New Roman" w:cs="Times New Roman"/>
        </w:rPr>
      </w:pPr>
      <w:r w:rsidRPr="00D72619">
        <w:rPr>
          <w:rFonts w:ascii="Times New Roman" w:hAnsi="Times New Roman" w:cs="Times New Roman"/>
        </w:rPr>
        <w:t>Explore survivors’ expectations of perpetrators, communities, service providers and the State.</w:t>
      </w:r>
    </w:p>
    <w:p w14:paraId="4DD43FD1" w14:textId="77777777" w:rsidR="00D72619" w:rsidRPr="00D72619" w:rsidRDefault="00D72619" w:rsidP="00D003BE">
      <w:pPr>
        <w:numPr>
          <w:ilvl w:val="0"/>
          <w:numId w:val="13"/>
        </w:numPr>
        <w:spacing w:before="120" w:after="0" w:line="240" w:lineRule="auto"/>
        <w:jc w:val="both"/>
        <w:rPr>
          <w:rFonts w:ascii="Times New Roman" w:hAnsi="Times New Roman" w:cs="Times New Roman"/>
        </w:rPr>
      </w:pPr>
      <w:r w:rsidRPr="00D72619">
        <w:rPr>
          <w:rFonts w:ascii="Times New Roman" w:hAnsi="Times New Roman" w:cs="Times New Roman"/>
        </w:rPr>
        <w:t>Examine the role of WOREC and survivor networks, particularly Agrani, in strengthening survivor agency, collective voice, leadership and advocacy.</w:t>
      </w:r>
    </w:p>
    <w:p w14:paraId="62A124DE" w14:textId="7EC27E24" w:rsidR="00D72619" w:rsidRPr="00D72619" w:rsidRDefault="00D72619" w:rsidP="00D003BE">
      <w:pPr>
        <w:numPr>
          <w:ilvl w:val="0"/>
          <w:numId w:val="13"/>
        </w:numPr>
        <w:spacing w:before="120" w:after="0" w:line="240" w:lineRule="auto"/>
        <w:jc w:val="both"/>
        <w:rPr>
          <w:rFonts w:ascii="Times New Roman" w:hAnsi="Times New Roman" w:cs="Times New Roman"/>
        </w:rPr>
      </w:pPr>
      <w:r w:rsidRPr="00D72619">
        <w:rPr>
          <w:rFonts w:ascii="Times New Roman" w:hAnsi="Times New Roman" w:cs="Times New Roman"/>
        </w:rPr>
        <w:t>Identify opportunities to strengthen survivor-</w:t>
      </w:r>
      <w:r w:rsidR="00D003BE" w:rsidRPr="00D72619">
        <w:rPr>
          <w:rFonts w:ascii="Times New Roman" w:hAnsi="Times New Roman" w:cs="Times New Roman"/>
        </w:rPr>
        <w:t>centered</w:t>
      </w:r>
      <w:r w:rsidRPr="00D72619">
        <w:rPr>
          <w:rFonts w:ascii="Times New Roman" w:hAnsi="Times New Roman" w:cs="Times New Roman"/>
        </w:rPr>
        <w:t>, survivor-led and transformative approaches to justice.</w:t>
      </w:r>
    </w:p>
    <w:p w14:paraId="5B1040B9" w14:textId="77777777" w:rsidR="00D72619" w:rsidRPr="00D72619" w:rsidRDefault="00D72619" w:rsidP="00D003BE">
      <w:pPr>
        <w:numPr>
          <w:ilvl w:val="0"/>
          <w:numId w:val="13"/>
        </w:numPr>
        <w:spacing w:before="120" w:after="0" w:line="240" w:lineRule="auto"/>
        <w:jc w:val="both"/>
        <w:rPr>
          <w:rFonts w:ascii="Times New Roman" w:hAnsi="Times New Roman" w:cs="Times New Roman"/>
        </w:rPr>
      </w:pPr>
      <w:r w:rsidRPr="00D72619">
        <w:rPr>
          <w:rFonts w:ascii="Times New Roman" w:hAnsi="Times New Roman" w:cs="Times New Roman"/>
        </w:rPr>
        <w:t>Develop practical recommendations to inform WOREC’s programming, advocacy and engagement with relevant stakeholders.</w:t>
      </w:r>
    </w:p>
    <w:p w14:paraId="198FDE83"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3. Scope of Work and Responsibilities</w:t>
      </w:r>
    </w:p>
    <w:p w14:paraId="3F58113F"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 undertake the following activities in close coordination with WOREC Nepal.</w:t>
      </w:r>
    </w:p>
    <w:p w14:paraId="309A6692"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3.1 Inception and Preparatory Work</w:t>
      </w:r>
    </w:p>
    <w:p w14:paraId="2E5DA9DC"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w:t>
      </w:r>
    </w:p>
    <w:p w14:paraId="5A4A26F3" w14:textId="77777777" w:rsidR="00D72619" w:rsidRPr="00D72619" w:rsidRDefault="00D72619" w:rsidP="00D003BE">
      <w:pPr>
        <w:numPr>
          <w:ilvl w:val="0"/>
          <w:numId w:val="14"/>
        </w:numPr>
        <w:spacing w:before="120" w:after="0" w:line="240" w:lineRule="auto"/>
        <w:jc w:val="both"/>
        <w:rPr>
          <w:rFonts w:ascii="Times New Roman" w:hAnsi="Times New Roman" w:cs="Times New Roman"/>
        </w:rPr>
      </w:pPr>
      <w:r w:rsidRPr="00D72619">
        <w:rPr>
          <w:rFonts w:ascii="Times New Roman" w:hAnsi="Times New Roman" w:cs="Times New Roman"/>
        </w:rPr>
        <w:t>Review the study concept note, objectives, research questions, conceptual framework and relevant documents provided by WOREC.</w:t>
      </w:r>
    </w:p>
    <w:p w14:paraId="69C523CC" w14:textId="77777777" w:rsidR="00D72619" w:rsidRPr="00D72619" w:rsidRDefault="00D72619" w:rsidP="00D003BE">
      <w:pPr>
        <w:numPr>
          <w:ilvl w:val="0"/>
          <w:numId w:val="14"/>
        </w:numPr>
        <w:spacing w:before="120" w:after="0" w:line="240" w:lineRule="auto"/>
        <w:jc w:val="both"/>
        <w:rPr>
          <w:rFonts w:ascii="Times New Roman" w:hAnsi="Times New Roman" w:cs="Times New Roman"/>
        </w:rPr>
      </w:pPr>
      <w:r w:rsidRPr="00D72619">
        <w:rPr>
          <w:rFonts w:ascii="Times New Roman" w:hAnsi="Times New Roman" w:cs="Times New Roman"/>
        </w:rPr>
        <w:t>Conduct an inception meeting with WOREC to confirm the scope, methodology, timeline and expected deliverables.</w:t>
      </w:r>
    </w:p>
    <w:p w14:paraId="4AFB3C0D" w14:textId="77777777" w:rsidR="00D72619" w:rsidRPr="00D72619" w:rsidRDefault="00D72619" w:rsidP="00D003BE">
      <w:pPr>
        <w:numPr>
          <w:ilvl w:val="0"/>
          <w:numId w:val="14"/>
        </w:numPr>
        <w:spacing w:before="120" w:after="0" w:line="240" w:lineRule="auto"/>
        <w:jc w:val="both"/>
        <w:rPr>
          <w:rFonts w:ascii="Times New Roman" w:hAnsi="Times New Roman" w:cs="Times New Roman"/>
        </w:rPr>
      </w:pPr>
      <w:r w:rsidRPr="00D72619">
        <w:rPr>
          <w:rFonts w:ascii="Times New Roman" w:hAnsi="Times New Roman" w:cs="Times New Roman"/>
        </w:rPr>
        <w:t>Develop an inception report, detailed work plan and qualitative research tools.</w:t>
      </w:r>
    </w:p>
    <w:p w14:paraId="233B8AA1" w14:textId="77777777" w:rsidR="00D72619" w:rsidRPr="00D72619" w:rsidRDefault="00D72619" w:rsidP="00D003BE">
      <w:pPr>
        <w:numPr>
          <w:ilvl w:val="0"/>
          <w:numId w:val="14"/>
        </w:numPr>
        <w:spacing w:before="120" w:after="0" w:line="240" w:lineRule="auto"/>
        <w:jc w:val="both"/>
        <w:rPr>
          <w:rFonts w:ascii="Times New Roman" w:hAnsi="Times New Roman" w:cs="Times New Roman"/>
        </w:rPr>
      </w:pPr>
      <w:r w:rsidRPr="00D72619">
        <w:rPr>
          <w:rFonts w:ascii="Times New Roman" w:hAnsi="Times New Roman" w:cs="Times New Roman"/>
        </w:rPr>
        <w:t>Prepare the FGD guide, workshop agendas, documentation templates and other required research instruments.</w:t>
      </w:r>
    </w:p>
    <w:p w14:paraId="3E41F60A" w14:textId="77777777" w:rsidR="00D72619" w:rsidRPr="00D72619" w:rsidRDefault="00D72619" w:rsidP="00D003BE">
      <w:pPr>
        <w:numPr>
          <w:ilvl w:val="0"/>
          <w:numId w:val="14"/>
        </w:numPr>
        <w:spacing w:before="120" w:after="0" w:line="240" w:lineRule="auto"/>
        <w:jc w:val="both"/>
        <w:rPr>
          <w:rFonts w:ascii="Times New Roman" w:hAnsi="Times New Roman" w:cs="Times New Roman"/>
        </w:rPr>
      </w:pPr>
      <w:r w:rsidRPr="00D72619">
        <w:rPr>
          <w:rFonts w:ascii="Times New Roman" w:hAnsi="Times New Roman" w:cs="Times New Roman"/>
        </w:rPr>
        <w:lastRenderedPageBreak/>
        <w:t>Ensure that the methodology is participatory, survivor-</w:t>
      </w:r>
      <w:proofErr w:type="spellStart"/>
      <w:r w:rsidRPr="00D72619">
        <w:rPr>
          <w:rFonts w:ascii="Times New Roman" w:hAnsi="Times New Roman" w:cs="Times New Roman"/>
        </w:rPr>
        <w:t>centred</w:t>
      </w:r>
      <w:proofErr w:type="spellEnd"/>
      <w:r w:rsidRPr="00D72619">
        <w:rPr>
          <w:rFonts w:ascii="Times New Roman" w:hAnsi="Times New Roman" w:cs="Times New Roman"/>
        </w:rPr>
        <w:t>, trauma-sensitive and appropriate to the local context.</w:t>
      </w:r>
    </w:p>
    <w:p w14:paraId="0388B647" w14:textId="77777777" w:rsidR="00D72619" w:rsidRPr="00D72619" w:rsidRDefault="00D72619" w:rsidP="00D003BE">
      <w:pPr>
        <w:numPr>
          <w:ilvl w:val="0"/>
          <w:numId w:val="14"/>
        </w:numPr>
        <w:spacing w:before="120" w:after="0" w:line="240" w:lineRule="auto"/>
        <w:jc w:val="both"/>
        <w:rPr>
          <w:rFonts w:ascii="Times New Roman" w:hAnsi="Times New Roman" w:cs="Times New Roman"/>
        </w:rPr>
      </w:pPr>
      <w:r w:rsidRPr="00D72619">
        <w:rPr>
          <w:rFonts w:ascii="Times New Roman" w:hAnsi="Times New Roman" w:cs="Times New Roman"/>
        </w:rPr>
        <w:t>Coordinate with WOREC regarding participant engagement, field schedules and ethical procedures.</w:t>
      </w:r>
    </w:p>
    <w:p w14:paraId="2EC570B3"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3.2 Provincial Workshops and Focus Group Discussions</w:t>
      </w:r>
    </w:p>
    <w:p w14:paraId="678151A0"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 xml:space="preserve">The consultant will facilitate </w:t>
      </w:r>
      <w:r w:rsidRPr="00D72619">
        <w:rPr>
          <w:rFonts w:ascii="Times New Roman" w:hAnsi="Times New Roman" w:cs="Times New Roman"/>
          <w:b/>
          <w:bCs/>
        </w:rPr>
        <w:t>three full-day participatory workshops incorporating FGDs</w:t>
      </w:r>
      <w:r w:rsidRPr="00D72619">
        <w:rPr>
          <w:rFonts w:ascii="Times New Roman" w:hAnsi="Times New Roman" w:cs="Times New Roman"/>
        </w:rPr>
        <w:t xml:space="preserve"> in the following locations:</w:t>
      </w:r>
    </w:p>
    <w:p w14:paraId="672555B8" w14:textId="77777777" w:rsidR="00D72619" w:rsidRPr="00D72619" w:rsidRDefault="00D72619" w:rsidP="00D003BE">
      <w:pPr>
        <w:numPr>
          <w:ilvl w:val="0"/>
          <w:numId w:val="15"/>
        </w:numPr>
        <w:spacing w:before="120" w:after="0" w:line="240" w:lineRule="auto"/>
        <w:jc w:val="both"/>
        <w:rPr>
          <w:rFonts w:ascii="Times New Roman" w:hAnsi="Times New Roman" w:cs="Times New Roman"/>
        </w:rPr>
      </w:pPr>
      <w:r w:rsidRPr="00D72619">
        <w:rPr>
          <w:rFonts w:ascii="Times New Roman" w:hAnsi="Times New Roman" w:cs="Times New Roman"/>
        </w:rPr>
        <w:t>Morang, Koshi Province.</w:t>
      </w:r>
    </w:p>
    <w:p w14:paraId="1E565195" w14:textId="77777777" w:rsidR="00D72619" w:rsidRPr="00D72619" w:rsidRDefault="00D72619" w:rsidP="00D003BE">
      <w:pPr>
        <w:numPr>
          <w:ilvl w:val="0"/>
          <w:numId w:val="15"/>
        </w:numPr>
        <w:spacing w:before="120" w:after="0" w:line="240" w:lineRule="auto"/>
        <w:jc w:val="both"/>
        <w:rPr>
          <w:rFonts w:ascii="Times New Roman" w:hAnsi="Times New Roman" w:cs="Times New Roman"/>
        </w:rPr>
      </w:pPr>
      <w:r w:rsidRPr="00D72619">
        <w:rPr>
          <w:rFonts w:ascii="Times New Roman" w:hAnsi="Times New Roman" w:cs="Times New Roman"/>
        </w:rPr>
        <w:t>Dhanusha (Janakpur), Madhesh Province.</w:t>
      </w:r>
    </w:p>
    <w:p w14:paraId="70847D85" w14:textId="77777777" w:rsidR="00D72619" w:rsidRPr="00D72619" w:rsidRDefault="00D72619" w:rsidP="00D003BE">
      <w:pPr>
        <w:numPr>
          <w:ilvl w:val="0"/>
          <w:numId w:val="15"/>
        </w:numPr>
        <w:spacing w:before="120" w:after="0" w:line="240" w:lineRule="auto"/>
        <w:jc w:val="both"/>
        <w:rPr>
          <w:rFonts w:ascii="Times New Roman" w:hAnsi="Times New Roman" w:cs="Times New Roman"/>
        </w:rPr>
      </w:pPr>
      <w:r w:rsidRPr="00D72619">
        <w:rPr>
          <w:rFonts w:ascii="Times New Roman" w:hAnsi="Times New Roman" w:cs="Times New Roman"/>
        </w:rPr>
        <w:t xml:space="preserve">Kailali, </w:t>
      </w:r>
      <w:proofErr w:type="spellStart"/>
      <w:r w:rsidRPr="00D72619">
        <w:rPr>
          <w:rFonts w:ascii="Times New Roman" w:hAnsi="Times New Roman" w:cs="Times New Roman"/>
        </w:rPr>
        <w:t>Sudurpaschim</w:t>
      </w:r>
      <w:proofErr w:type="spellEnd"/>
      <w:r w:rsidRPr="00D72619">
        <w:rPr>
          <w:rFonts w:ascii="Times New Roman" w:hAnsi="Times New Roman" w:cs="Times New Roman"/>
        </w:rPr>
        <w:t xml:space="preserve"> Province.</w:t>
      </w:r>
    </w:p>
    <w:p w14:paraId="25D04098"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w:t>
      </w:r>
    </w:p>
    <w:p w14:paraId="414AC2A3"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Prepare workshop agendas and facilitate the sessions.</w:t>
      </w:r>
    </w:p>
    <w:p w14:paraId="6C19C2A0"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Use appropriate participatory methods, including group discussions, guided reflection, storytelling where appropriate and collective analysis.</w:t>
      </w:r>
    </w:p>
    <w:p w14:paraId="334C650B"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Explore survivors’ experiences and understanding of individual, social and transformative justice.</w:t>
      </w:r>
    </w:p>
    <w:p w14:paraId="14CD26A6"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Facilitate discussions on recognition, safety, dignity, healing, accountability and agency.</w:t>
      </w:r>
    </w:p>
    <w:p w14:paraId="1D506501"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Identify barriers to meaningful justice, including stigma, victim-blaming, economic insecurity and institutional obstacles.</w:t>
      </w:r>
    </w:p>
    <w:p w14:paraId="303FA1C5"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Explore survivors’ expectations of perpetrators, communities, service providers and the State.</w:t>
      </w:r>
    </w:p>
    <w:p w14:paraId="142DC435"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Examine how survivor networks, solidarity and collective advocacy contribute to empowerment and social transformation.</w:t>
      </w:r>
    </w:p>
    <w:p w14:paraId="3ACCDD3A"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Document key findings, differing perspectives and recommendations.</w:t>
      </w:r>
    </w:p>
    <w:p w14:paraId="604FC7D8" w14:textId="77777777" w:rsidR="00D72619" w:rsidRPr="00D72619" w:rsidRDefault="00D72619" w:rsidP="00D003BE">
      <w:pPr>
        <w:numPr>
          <w:ilvl w:val="0"/>
          <w:numId w:val="16"/>
        </w:numPr>
        <w:spacing w:before="120" w:after="0" w:line="240" w:lineRule="auto"/>
        <w:jc w:val="both"/>
        <w:rPr>
          <w:rFonts w:ascii="Times New Roman" w:hAnsi="Times New Roman" w:cs="Times New Roman"/>
        </w:rPr>
      </w:pPr>
      <w:r w:rsidRPr="00D72619">
        <w:rPr>
          <w:rFonts w:ascii="Times New Roman" w:hAnsi="Times New Roman" w:cs="Times New Roman"/>
        </w:rPr>
        <w:t>Ensure that survivors participate as rights-holders, knowledge holders and agents of change, without pressure to disclose personal or traumatic experiences.</w:t>
      </w:r>
    </w:p>
    <w:p w14:paraId="6FB29823"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3.3 Documentation, Transcription and Translation</w:t>
      </w:r>
    </w:p>
    <w:p w14:paraId="31835B6B"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w:t>
      </w:r>
    </w:p>
    <w:p w14:paraId="1756F682" w14:textId="77777777" w:rsidR="00D72619" w:rsidRPr="00D72619" w:rsidRDefault="00D72619" w:rsidP="00D003BE">
      <w:pPr>
        <w:numPr>
          <w:ilvl w:val="0"/>
          <w:numId w:val="17"/>
        </w:numPr>
        <w:spacing w:before="120" w:after="0" w:line="240" w:lineRule="auto"/>
        <w:jc w:val="both"/>
        <w:rPr>
          <w:rFonts w:ascii="Times New Roman" w:hAnsi="Times New Roman" w:cs="Times New Roman"/>
        </w:rPr>
      </w:pPr>
      <w:r w:rsidRPr="00D72619">
        <w:rPr>
          <w:rFonts w:ascii="Times New Roman" w:hAnsi="Times New Roman" w:cs="Times New Roman"/>
        </w:rPr>
        <w:t>Systematically document the three provincial workshops and FGDs.</w:t>
      </w:r>
    </w:p>
    <w:p w14:paraId="7E3B9C82" w14:textId="77777777" w:rsidR="00D72619" w:rsidRPr="00D72619" w:rsidRDefault="00D72619" w:rsidP="00D003BE">
      <w:pPr>
        <w:numPr>
          <w:ilvl w:val="0"/>
          <w:numId w:val="17"/>
        </w:numPr>
        <w:spacing w:before="120" w:after="0" w:line="240" w:lineRule="auto"/>
        <w:jc w:val="both"/>
        <w:rPr>
          <w:rFonts w:ascii="Times New Roman" w:hAnsi="Times New Roman" w:cs="Times New Roman"/>
        </w:rPr>
      </w:pPr>
      <w:r w:rsidRPr="00D72619">
        <w:rPr>
          <w:rFonts w:ascii="Times New Roman" w:hAnsi="Times New Roman" w:cs="Times New Roman"/>
        </w:rPr>
        <w:t xml:space="preserve">Prepare </w:t>
      </w:r>
      <w:r w:rsidRPr="00D72619">
        <w:rPr>
          <w:rFonts w:ascii="Times New Roman" w:hAnsi="Times New Roman" w:cs="Times New Roman"/>
          <w:b/>
          <w:bCs/>
        </w:rPr>
        <w:t>three English FGD transcripts</w:t>
      </w:r>
      <w:r w:rsidRPr="00D72619">
        <w:rPr>
          <w:rFonts w:ascii="Times New Roman" w:hAnsi="Times New Roman" w:cs="Times New Roman"/>
        </w:rPr>
        <w:t>, one for each study location.</w:t>
      </w:r>
    </w:p>
    <w:p w14:paraId="4FF02BC6" w14:textId="77777777" w:rsidR="00D72619" w:rsidRPr="00D72619" w:rsidRDefault="00D72619" w:rsidP="00D003BE">
      <w:pPr>
        <w:numPr>
          <w:ilvl w:val="0"/>
          <w:numId w:val="17"/>
        </w:numPr>
        <w:spacing w:before="120" w:after="0" w:line="240" w:lineRule="auto"/>
        <w:jc w:val="both"/>
        <w:rPr>
          <w:rFonts w:ascii="Times New Roman" w:hAnsi="Times New Roman" w:cs="Times New Roman"/>
        </w:rPr>
      </w:pPr>
      <w:r w:rsidRPr="00D72619">
        <w:rPr>
          <w:rFonts w:ascii="Times New Roman" w:hAnsi="Times New Roman" w:cs="Times New Roman"/>
        </w:rPr>
        <w:t>Translate discussions into English where required while preserving participants’ intended meanings and context.</w:t>
      </w:r>
    </w:p>
    <w:p w14:paraId="4BCC3135" w14:textId="77777777" w:rsidR="00D72619" w:rsidRPr="00D72619" w:rsidRDefault="00D72619" w:rsidP="00D003BE">
      <w:pPr>
        <w:numPr>
          <w:ilvl w:val="0"/>
          <w:numId w:val="17"/>
        </w:numPr>
        <w:spacing w:before="120" w:after="0" w:line="240" w:lineRule="auto"/>
        <w:jc w:val="both"/>
        <w:rPr>
          <w:rFonts w:ascii="Times New Roman" w:hAnsi="Times New Roman" w:cs="Times New Roman"/>
        </w:rPr>
      </w:pPr>
      <w:r w:rsidRPr="00D72619">
        <w:rPr>
          <w:rFonts w:ascii="Times New Roman" w:hAnsi="Times New Roman" w:cs="Times New Roman"/>
        </w:rPr>
        <w:t>Use participant codes or other non-identifying labels and remove identifying details where necessary.</w:t>
      </w:r>
    </w:p>
    <w:p w14:paraId="738895C4" w14:textId="77777777" w:rsidR="00D72619" w:rsidRPr="00D72619" w:rsidRDefault="00D72619" w:rsidP="00D003BE">
      <w:pPr>
        <w:numPr>
          <w:ilvl w:val="0"/>
          <w:numId w:val="17"/>
        </w:numPr>
        <w:spacing w:before="120" w:after="0" w:line="240" w:lineRule="auto"/>
        <w:jc w:val="both"/>
        <w:rPr>
          <w:rFonts w:ascii="Times New Roman" w:hAnsi="Times New Roman" w:cs="Times New Roman"/>
        </w:rPr>
      </w:pPr>
      <w:r w:rsidRPr="00D72619">
        <w:rPr>
          <w:rFonts w:ascii="Times New Roman" w:hAnsi="Times New Roman" w:cs="Times New Roman"/>
        </w:rPr>
        <w:t>Review transcripts for accuracy, completeness and consistency.</w:t>
      </w:r>
    </w:p>
    <w:p w14:paraId="59E68666" w14:textId="77777777" w:rsidR="00D72619" w:rsidRPr="00D72619" w:rsidRDefault="00D72619" w:rsidP="00D003BE">
      <w:pPr>
        <w:numPr>
          <w:ilvl w:val="0"/>
          <w:numId w:val="17"/>
        </w:numPr>
        <w:spacing w:before="120" w:after="0" w:line="240" w:lineRule="auto"/>
        <w:jc w:val="both"/>
        <w:rPr>
          <w:rFonts w:ascii="Times New Roman" w:hAnsi="Times New Roman" w:cs="Times New Roman"/>
        </w:rPr>
      </w:pPr>
      <w:r w:rsidRPr="00D72619">
        <w:rPr>
          <w:rFonts w:ascii="Times New Roman" w:hAnsi="Times New Roman" w:cs="Times New Roman"/>
        </w:rPr>
        <w:t>Clearly mark unclear or inaudible sections rather than making assumptions.</w:t>
      </w:r>
    </w:p>
    <w:p w14:paraId="7BBEDD2E" w14:textId="77777777" w:rsidR="00D72619" w:rsidRPr="00D72619" w:rsidRDefault="00D72619" w:rsidP="00D003BE">
      <w:pPr>
        <w:numPr>
          <w:ilvl w:val="0"/>
          <w:numId w:val="17"/>
        </w:numPr>
        <w:spacing w:before="120" w:after="0" w:line="240" w:lineRule="auto"/>
        <w:jc w:val="both"/>
        <w:rPr>
          <w:rFonts w:ascii="Times New Roman" w:hAnsi="Times New Roman" w:cs="Times New Roman"/>
        </w:rPr>
      </w:pPr>
      <w:r w:rsidRPr="00D72619">
        <w:rPr>
          <w:rFonts w:ascii="Times New Roman" w:hAnsi="Times New Roman" w:cs="Times New Roman"/>
        </w:rPr>
        <w:lastRenderedPageBreak/>
        <w:t>Obtain and use audio recordings only where appropriate consent has been provided.</w:t>
      </w:r>
    </w:p>
    <w:p w14:paraId="64381DA7" w14:textId="77777777" w:rsidR="00D72619" w:rsidRPr="00D72619" w:rsidRDefault="00D72619" w:rsidP="00D003BE">
      <w:pPr>
        <w:numPr>
          <w:ilvl w:val="0"/>
          <w:numId w:val="17"/>
        </w:numPr>
        <w:spacing w:before="120" w:after="0" w:line="240" w:lineRule="auto"/>
        <w:jc w:val="both"/>
        <w:rPr>
          <w:rFonts w:ascii="Times New Roman" w:hAnsi="Times New Roman" w:cs="Times New Roman"/>
        </w:rPr>
      </w:pPr>
      <w:r w:rsidRPr="00D72619">
        <w:rPr>
          <w:rFonts w:ascii="Times New Roman" w:hAnsi="Times New Roman" w:cs="Times New Roman"/>
        </w:rPr>
        <w:t>Submit editable electronic copies of the transcripts and supporting documentation to WOREC.</w:t>
      </w:r>
    </w:p>
    <w:p w14:paraId="57D677E4"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3.4 Thematic Analysis</w:t>
      </w:r>
    </w:p>
    <w:p w14:paraId="59C25911"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 conduct qualitative thematic analysis of the information collected through the workshops and FGDs.</w:t>
      </w:r>
    </w:p>
    <w:p w14:paraId="0FDFC8F4"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analysis will:</w:t>
      </w:r>
    </w:p>
    <w:p w14:paraId="172D0213" w14:textId="77777777" w:rsidR="00D72619" w:rsidRPr="00D72619" w:rsidRDefault="00D72619" w:rsidP="00D003BE">
      <w:pPr>
        <w:numPr>
          <w:ilvl w:val="0"/>
          <w:numId w:val="18"/>
        </w:numPr>
        <w:spacing w:before="120" w:after="0" w:line="240" w:lineRule="auto"/>
        <w:jc w:val="both"/>
        <w:rPr>
          <w:rFonts w:ascii="Times New Roman" w:hAnsi="Times New Roman" w:cs="Times New Roman"/>
        </w:rPr>
      </w:pPr>
      <w:r w:rsidRPr="00D72619">
        <w:rPr>
          <w:rFonts w:ascii="Times New Roman" w:hAnsi="Times New Roman" w:cs="Times New Roman"/>
        </w:rPr>
        <w:t>Organize and review qualitative information systematically.</w:t>
      </w:r>
    </w:p>
    <w:p w14:paraId="34B546AE" w14:textId="77777777" w:rsidR="00D72619" w:rsidRPr="00D72619" w:rsidRDefault="00D72619" w:rsidP="00D003BE">
      <w:pPr>
        <w:numPr>
          <w:ilvl w:val="0"/>
          <w:numId w:val="18"/>
        </w:numPr>
        <w:spacing w:before="120" w:after="0" w:line="240" w:lineRule="auto"/>
        <w:jc w:val="both"/>
        <w:rPr>
          <w:rFonts w:ascii="Times New Roman" w:hAnsi="Times New Roman" w:cs="Times New Roman"/>
        </w:rPr>
      </w:pPr>
      <w:r w:rsidRPr="00D72619">
        <w:rPr>
          <w:rFonts w:ascii="Times New Roman" w:hAnsi="Times New Roman" w:cs="Times New Roman"/>
        </w:rPr>
        <w:t>Identify recurring themes, common concerns, differing perspectives and emerging patterns.</w:t>
      </w:r>
    </w:p>
    <w:p w14:paraId="29654865" w14:textId="2E0918FB" w:rsidR="00D72619" w:rsidRPr="00D72619" w:rsidRDefault="00D003BE" w:rsidP="00D003BE">
      <w:pPr>
        <w:numPr>
          <w:ilvl w:val="0"/>
          <w:numId w:val="18"/>
        </w:numPr>
        <w:spacing w:before="120" w:after="0" w:line="240" w:lineRule="auto"/>
        <w:jc w:val="both"/>
        <w:rPr>
          <w:rFonts w:ascii="Times New Roman" w:hAnsi="Times New Roman" w:cs="Times New Roman"/>
        </w:rPr>
      </w:pPr>
      <w:r w:rsidRPr="00D72619">
        <w:rPr>
          <w:rFonts w:ascii="Times New Roman" w:hAnsi="Times New Roman" w:cs="Times New Roman"/>
        </w:rPr>
        <w:t>Analyze</w:t>
      </w:r>
      <w:r w:rsidR="00D72619" w:rsidRPr="00D72619">
        <w:rPr>
          <w:rFonts w:ascii="Times New Roman" w:hAnsi="Times New Roman" w:cs="Times New Roman"/>
        </w:rPr>
        <w:t xml:space="preserve"> findings using the framework of individual justice, social justice and transformative justice.</w:t>
      </w:r>
    </w:p>
    <w:p w14:paraId="2D971399" w14:textId="77777777" w:rsidR="00D72619" w:rsidRPr="00D72619" w:rsidRDefault="00D72619" w:rsidP="00D003BE">
      <w:pPr>
        <w:numPr>
          <w:ilvl w:val="0"/>
          <w:numId w:val="18"/>
        </w:numPr>
        <w:spacing w:before="120" w:after="0" w:line="240" w:lineRule="auto"/>
        <w:jc w:val="both"/>
        <w:rPr>
          <w:rFonts w:ascii="Times New Roman" w:hAnsi="Times New Roman" w:cs="Times New Roman"/>
        </w:rPr>
      </w:pPr>
      <w:r w:rsidRPr="00D72619">
        <w:rPr>
          <w:rFonts w:ascii="Times New Roman" w:hAnsi="Times New Roman" w:cs="Times New Roman"/>
        </w:rPr>
        <w:t>Examine gaps between formal justice processes and survivors’ lived experiences.</w:t>
      </w:r>
    </w:p>
    <w:p w14:paraId="17D7A44F" w14:textId="77777777" w:rsidR="00D72619" w:rsidRPr="00D72619" w:rsidRDefault="00D72619" w:rsidP="00D003BE">
      <w:pPr>
        <w:numPr>
          <w:ilvl w:val="0"/>
          <w:numId w:val="18"/>
        </w:numPr>
        <w:spacing w:before="120" w:after="0" w:line="240" w:lineRule="auto"/>
        <w:jc w:val="both"/>
        <w:rPr>
          <w:rFonts w:ascii="Times New Roman" w:hAnsi="Times New Roman" w:cs="Times New Roman"/>
        </w:rPr>
      </w:pPr>
      <w:r w:rsidRPr="00D72619">
        <w:rPr>
          <w:rFonts w:ascii="Times New Roman" w:hAnsi="Times New Roman" w:cs="Times New Roman"/>
        </w:rPr>
        <w:t>Identify factors that enable or prevent meaningful justice.</w:t>
      </w:r>
    </w:p>
    <w:p w14:paraId="46C7285D" w14:textId="77777777" w:rsidR="00D72619" w:rsidRPr="00D72619" w:rsidRDefault="00D72619" w:rsidP="00D003BE">
      <w:pPr>
        <w:numPr>
          <w:ilvl w:val="0"/>
          <w:numId w:val="18"/>
        </w:numPr>
        <w:spacing w:before="120" w:after="0" w:line="240" w:lineRule="auto"/>
        <w:jc w:val="both"/>
        <w:rPr>
          <w:rFonts w:ascii="Times New Roman" w:hAnsi="Times New Roman" w:cs="Times New Roman"/>
        </w:rPr>
      </w:pPr>
      <w:r w:rsidRPr="00D72619">
        <w:rPr>
          <w:rFonts w:ascii="Times New Roman" w:hAnsi="Times New Roman" w:cs="Times New Roman"/>
        </w:rPr>
        <w:t>Explore expectations regarding accountability, protection, support and remedy.</w:t>
      </w:r>
    </w:p>
    <w:p w14:paraId="6164646E" w14:textId="77777777" w:rsidR="00D72619" w:rsidRPr="00D72619" w:rsidRDefault="00D72619" w:rsidP="00D003BE">
      <w:pPr>
        <w:numPr>
          <w:ilvl w:val="0"/>
          <w:numId w:val="18"/>
        </w:numPr>
        <w:spacing w:before="120" w:after="0" w:line="240" w:lineRule="auto"/>
        <w:jc w:val="both"/>
        <w:rPr>
          <w:rFonts w:ascii="Times New Roman" w:hAnsi="Times New Roman" w:cs="Times New Roman"/>
        </w:rPr>
      </w:pPr>
      <w:r w:rsidRPr="00D72619">
        <w:rPr>
          <w:rFonts w:ascii="Times New Roman" w:hAnsi="Times New Roman" w:cs="Times New Roman"/>
        </w:rPr>
        <w:t>Examine the role of survivor networks, collective leadership and advocacy in strengthening agency and social change.</w:t>
      </w:r>
    </w:p>
    <w:p w14:paraId="636DB856" w14:textId="77777777" w:rsidR="00D72619" w:rsidRPr="00D72619" w:rsidRDefault="00D72619" w:rsidP="00D003BE">
      <w:pPr>
        <w:numPr>
          <w:ilvl w:val="0"/>
          <w:numId w:val="18"/>
        </w:numPr>
        <w:spacing w:before="120" w:after="0" w:line="240" w:lineRule="auto"/>
        <w:jc w:val="both"/>
        <w:rPr>
          <w:rFonts w:ascii="Times New Roman" w:hAnsi="Times New Roman" w:cs="Times New Roman"/>
        </w:rPr>
      </w:pPr>
      <w:r w:rsidRPr="00D72619">
        <w:rPr>
          <w:rFonts w:ascii="Times New Roman" w:hAnsi="Times New Roman" w:cs="Times New Roman"/>
        </w:rPr>
        <w:t>Develop evidence-based conclusions and practical recommendations.</w:t>
      </w:r>
    </w:p>
    <w:p w14:paraId="0345960F"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3.5 Virtual Validation</w:t>
      </w:r>
    </w:p>
    <w:p w14:paraId="1F9A769F"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 facilitate or support a virtual validation session with selected survivor representatives and WOREC.</w:t>
      </w:r>
    </w:p>
    <w:p w14:paraId="03C57BF2"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w:t>
      </w:r>
    </w:p>
    <w:p w14:paraId="4A30B6A6" w14:textId="77777777" w:rsidR="00D72619" w:rsidRPr="00D72619" w:rsidRDefault="00D72619" w:rsidP="00D003BE">
      <w:pPr>
        <w:numPr>
          <w:ilvl w:val="0"/>
          <w:numId w:val="19"/>
        </w:numPr>
        <w:spacing w:before="120" w:after="0" w:line="240" w:lineRule="auto"/>
        <w:jc w:val="both"/>
        <w:rPr>
          <w:rFonts w:ascii="Times New Roman" w:hAnsi="Times New Roman" w:cs="Times New Roman"/>
        </w:rPr>
      </w:pPr>
      <w:r w:rsidRPr="00D72619">
        <w:rPr>
          <w:rFonts w:ascii="Times New Roman" w:hAnsi="Times New Roman" w:cs="Times New Roman"/>
        </w:rPr>
        <w:t>Present preliminary findings and recommendations.</w:t>
      </w:r>
    </w:p>
    <w:p w14:paraId="49DBDFF0" w14:textId="77777777" w:rsidR="00D72619" w:rsidRPr="00D72619" w:rsidRDefault="00D72619" w:rsidP="00D003BE">
      <w:pPr>
        <w:numPr>
          <w:ilvl w:val="0"/>
          <w:numId w:val="19"/>
        </w:numPr>
        <w:spacing w:before="120" w:after="0" w:line="240" w:lineRule="auto"/>
        <w:jc w:val="both"/>
        <w:rPr>
          <w:rFonts w:ascii="Times New Roman" w:hAnsi="Times New Roman" w:cs="Times New Roman"/>
        </w:rPr>
      </w:pPr>
      <w:r w:rsidRPr="00D72619">
        <w:rPr>
          <w:rFonts w:ascii="Times New Roman" w:hAnsi="Times New Roman" w:cs="Times New Roman"/>
        </w:rPr>
        <w:t>Invite feedback on the accuracy and interpretation of the findings.</w:t>
      </w:r>
    </w:p>
    <w:p w14:paraId="132AC7AB" w14:textId="77777777" w:rsidR="00D72619" w:rsidRPr="00D72619" w:rsidRDefault="00D72619" w:rsidP="00D003BE">
      <w:pPr>
        <w:numPr>
          <w:ilvl w:val="0"/>
          <w:numId w:val="19"/>
        </w:numPr>
        <w:spacing w:before="120" w:after="0" w:line="240" w:lineRule="auto"/>
        <w:jc w:val="both"/>
        <w:rPr>
          <w:rFonts w:ascii="Times New Roman" w:hAnsi="Times New Roman" w:cs="Times New Roman"/>
        </w:rPr>
      </w:pPr>
      <w:r w:rsidRPr="00D72619">
        <w:rPr>
          <w:rFonts w:ascii="Times New Roman" w:hAnsi="Times New Roman" w:cs="Times New Roman"/>
        </w:rPr>
        <w:t>Document comments, corrections and additional perspectives.</w:t>
      </w:r>
    </w:p>
    <w:p w14:paraId="6B3A978D" w14:textId="77777777" w:rsidR="00D72619" w:rsidRPr="00D72619" w:rsidRDefault="00D72619" w:rsidP="00D003BE">
      <w:pPr>
        <w:numPr>
          <w:ilvl w:val="0"/>
          <w:numId w:val="19"/>
        </w:numPr>
        <w:spacing w:before="120" w:after="0" w:line="240" w:lineRule="auto"/>
        <w:jc w:val="both"/>
        <w:rPr>
          <w:rFonts w:ascii="Times New Roman" w:hAnsi="Times New Roman" w:cs="Times New Roman"/>
        </w:rPr>
      </w:pPr>
      <w:r w:rsidRPr="00D72619">
        <w:rPr>
          <w:rFonts w:ascii="Times New Roman" w:hAnsi="Times New Roman" w:cs="Times New Roman"/>
        </w:rPr>
        <w:t>Incorporate agreed feedback into the final analysis and report.</w:t>
      </w:r>
    </w:p>
    <w:p w14:paraId="41D4F169"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3.6 Final Reporting</w:t>
      </w:r>
    </w:p>
    <w:p w14:paraId="213E2648"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 prepare and submit a final study report that includes:</w:t>
      </w:r>
    </w:p>
    <w:p w14:paraId="684F6987"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Executive summary.</w:t>
      </w:r>
    </w:p>
    <w:p w14:paraId="499043EC"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Background and rationale.</w:t>
      </w:r>
    </w:p>
    <w:p w14:paraId="3E8A9372"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Study objectives and research questions.</w:t>
      </w:r>
    </w:p>
    <w:p w14:paraId="654746AB"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Methodology and ethical considerations.</w:t>
      </w:r>
    </w:p>
    <w:p w14:paraId="7A6EE82F"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Key findings and thematic analysis.</w:t>
      </w:r>
    </w:p>
    <w:p w14:paraId="0BCE39A8"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Survivors’ perspectives on individual, social and transformative justice.</w:t>
      </w:r>
    </w:p>
    <w:p w14:paraId="018688C6"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Barriers to meaningful justice.</w:t>
      </w:r>
    </w:p>
    <w:p w14:paraId="2139C3E3"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lastRenderedPageBreak/>
        <w:t>Analysis of survivor agency, collective empowerment and leadership.</w:t>
      </w:r>
    </w:p>
    <w:p w14:paraId="401C9888"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Conclusions and practical recommendations.</w:t>
      </w:r>
    </w:p>
    <w:p w14:paraId="2414802C" w14:textId="77777777" w:rsidR="00D72619" w:rsidRPr="00D72619" w:rsidRDefault="00D72619" w:rsidP="00D003BE">
      <w:pPr>
        <w:numPr>
          <w:ilvl w:val="0"/>
          <w:numId w:val="20"/>
        </w:numPr>
        <w:spacing w:before="120" w:after="0" w:line="240" w:lineRule="auto"/>
        <w:jc w:val="both"/>
        <w:rPr>
          <w:rFonts w:ascii="Times New Roman" w:hAnsi="Times New Roman" w:cs="Times New Roman"/>
        </w:rPr>
      </w:pPr>
      <w:r w:rsidRPr="00D72619">
        <w:rPr>
          <w:rFonts w:ascii="Times New Roman" w:hAnsi="Times New Roman" w:cs="Times New Roman"/>
        </w:rPr>
        <w:t>Study limitations, where applicable.</w:t>
      </w:r>
    </w:p>
    <w:p w14:paraId="4185E336"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 incorporate WOREC’s feedback before submitting the final report.</w:t>
      </w:r>
    </w:p>
    <w:p w14:paraId="486A768B"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4. Methodology</w:t>
      </w:r>
    </w:p>
    <w:p w14:paraId="375289DD" w14:textId="0759F71E"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study will adopt a qualitative, participatory, survivor-</w:t>
      </w:r>
      <w:r w:rsidR="00D003BE" w:rsidRPr="00D72619">
        <w:rPr>
          <w:rFonts w:ascii="Times New Roman" w:hAnsi="Times New Roman" w:cs="Times New Roman"/>
        </w:rPr>
        <w:t>centered</w:t>
      </w:r>
      <w:r w:rsidRPr="00D72619">
        <w:rPr>
          <w:rFonts w:ascii="Times New Roman" w:hAnsi="Times New Roman" w:cs="Times New Roman"/>
        </w:rPr>
        <w:t xml:space="preserve"> and trauma-sensitive approach.</w:t>
      </w:r>
    </w:p>
    <w:p w14:paraId="747FB52E"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assignment will be implemented through the following phases:</w:t>
      </w:r>
    </w:p>
    <w:p w14:paraId="62569401"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Phase I: Inception and Research Preparation</w:t>
      </w:r>
    </w:p>
    <w:p w14:paraId="2E78D297"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Review relevant documents, finalize the research methodology and develop the tools required for the workshops and FGDs.</w:t>
      </w:r>
    </w:p>
    <w:p w14:paraId="6C33B7BB"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Phase II: Provincial Workshops and FGDs</w:t>
      </w:r>
    </w:p>
    <w:p w14:paraId="171C68B6"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Facilitate three full-day participatory workshops incorporating FGDs in Morang, Dhanusha and Kailali.</w:t>
      </w:r>
    </w:p>
    <w:p w14:paraId="37E9D79F" w14:textId="77777777" w:rsid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Phase III: Documentation and Thematic Analysis</w:t>
      </w:r>
    </w:p>
    <w:p w14:paraId="2101CFDF"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Prepare three English FGD transcripts, organize the qualitative information and conduct thematic analysis.</w:t>
      </w:r>
    </w:p>
    <w:p w14:paraId="5D906112"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Phase IV: Virtual Validation</w:t>
      </w:r>
    </w:p>
    <w:p w14:paraId="06E8DF30"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Present preliminary findings to selected survivor representatives and WOREC and incorporate agreed feedback.</w:t>
      </w:r>
    </w:p>
    <w:p w14:paraId="2EC6DA47"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Phase V: Final Reporting</w:t>
      </w:r>
    </w:p>
    <w:p w14:paraId="1DB0A538"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Finalize and submit the study report, transcripts and other agreed documentation.</w:t>
      </w:r>
    </w:p>
    <w:p w14:paraId="1CBF1D81"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Throughout the process, the consultant must follow informed consent, confidentiality, voluntary participation, Do No Harm, trauma-sensitive facilitation and appropriate data-protection procedures</w:t>
      </w:r>
    </w:p>
    <w:p w14:paraId="21893A94"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5. Expected Deliverables</w:t>
      </w:r>
    </w:p>
    <w:p w14:paraId="289907D9"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is expected to submit the following deliverables within the agreed assignment period:</w:t>
      </w:r>
    </w:p>
    <w:p w14:paraId="11CEDFA2" w14:textId="77777777" w:rsidR="00D72619" w:rsidRPr="00D72619" w:rsidRDefault="00D72619" w:rsidP="00D003BE">
      <w:pPr>
        <w:numPr>
          <w:ilvl w:val="0"/>
          <w:numId w:val="21"/>
        </w:numPr>
        <w:spacing w:before="120" w:after="0" w:line="240" w:lineRule="auto"/>
        <w:jc w:val="both"/>
        <w:rPr>
          <w:rFonts w:ascii="Times New Roman" w:hAnsi="Times New Roman" w:cs="Times New Roman"/>
        </w:rPr>
      </w:pPr>
      <w:r w:rsidRPr="00D72619">
        <w:rPr>
          <w:rFonts w:ascii="Times New Roman" w:hAnsi="Times New Roman" w:cs="Times New Roman"/>
          <w:b/>
          <w:bCs/>
        </w:rPr>
        <w:t>Inception Report and Research Tools:</w:t>
      </w:r>
      <w:r w:rsidRPr="00D72619">
        <w:rPr>
          <w:rFonts w:ascii="Times New Roman" w:hAnsi="Times New Roman" w:cs="Times New Roman"/>
        </w:rPr>
        <w:t xml:space="preserve"> A detailed inception report outlining the study approach, methodology, research framework, key questions, ethical considerations, work plan, and data collection tools, including FGD guidelines.</w:t>
      </w:r>
    </w:p>
    <w:p w14:paraId="48660E7C" w14:textId="77777777" w:rsidR="00D72619" w:rsidRPr="00D72619" w:rsidRDefault="00D72619" w:rsidP="00D003BE">
      <w:pPr>
        <w:numPr>
          <w:ilvl w:val="0"/>
          <w:numId w:val="21"/>
        </w:numPr>
        <w:spacing w:before="120" w:after="0" w:line="240" w:lineRule="auto"/>
        <w:jc w:val="both"/>
        <w:rPr>
          <w:rFonts w:ascii="Times New Roman" w:hAnsi="Times New Roman" w:cs="Times New Roman"/>
        </w:rPr>
      </w:pPr>
      <w:r w:rsidRPr="00D72619">
        <w:rPr>
          <w:rFonts w:ascii="Times New Roman" w:hAnsi="Times New Roman" w:cs="Times New Roman"/>
          <w:b/>
          <w:bCs/>
        </w:rPr>
        <w:t>Provincial Workshops and Focus Group Discussions:</w:t>
      </w:r>
      <w:r w:rsidRPr="00D72619">
        <w:rPr>
          <w:rFonts w:ascii="Times New Roman" w:hAnsi="Times New Roman" w:cs="Times New Roman"/>
        </w:rPr>
        <w:t xml:space="preserve"> Facilitation and documentation of three full-day provincial workshops incorporating FGDs in Morang (Koshi Province), Dhanusha/Janakpur (Madhesh Province), and Kailali (</w:t>
      </w:r>
      <w:proofErr w:type="spellStart"/>
      <w:r w:rsidRPr="00D72619">
        <w:rPr>
          <w:rFonts w:ascii="Times New Roman" w:hAnsi="Times New Roman" w:cs="Times New Roman"/>
        </w:rPr>
        <w:t>Sudurpaschim</w:t>
      </w:r>
      <w:proofErr w:type="spellEnd"/>
      <w:r w:rsidRPr="00D72619">
        <w:rPr>
          <w:rFonts w:ascii="Times New Roman" w:hAnsi="Times New Roman" w:cs="Times New Roman"/>
        </w:rPr>
        <w:t xml:space="preserve"> Province).</w:t>
      </w:r>
    </w:p>
    <w:p w14:paraId="0E469393" w14:textId="77777777" w:rsidR="00D72619" w:rsidRPr="00D72619" w:rsidRDefault="00D72619" w:rsidP="00D003BE">
      <w:pPr>
        <w:numPr>
          <w:ilvl w:val="0"/>
          <w:numId w:val="21"/>
        </w:numPr>
        <w:spacing w:before="120" w:after="0" w:line="240" w:lineRule="auto"/>
        <w:jc w:val="both"/>
        <w:rPr>
          <w:rFonts w:ascii="Times New Roman" w:hAnsi="Times New Roman" w:cs="Times New Roman"/>
        </w:rPr>
      </w:pPr>
      <w:r w:rsidRPr="00D72619">
        <w:rPr>
          <w:rFonts w:ascii="Times New Roman" w:hAnsi="Times New Roman" w:cs="Times New Roman"/>
          <w:b/>
          <w:bCs/>
        </w:rPr>
        <w:t>FGD Transcripts:</w:t>
      </w:r>
      <w:r w:rsidRPr="00D72619">
        <w:rPr>
          <w:rFonts w:ascii="Times New Roman" w:hAnsi="Times New Roman" w:cs="Times New Roman"/>
        </w:rPr>
        <w:t xml:space="preserve"> Three anonymized FGD transcripts in English, one from each provincial location, ensuring confidentiality and the protection of participants’ identities.</w:t>
      </w:r>
    </w:p>
    <w:p w14:paraId="449830CA" w14:textId="77777777" w:rsidR="00D72619" w:rsidRPr="00D72619" w:rsidRDefault="00D72619" w:rsidP="00D003BE">
      <w:pPr>
        <w:numPr>
          <w:ilvl w:val="0"/>
          <w:numId w:val="21"/>
        </w:numPr>
        <w:spacing w:before="120" w:after="0" w:line="240" w:lineRule="auto"/>
        <w:jc w:val="both"/>
        <w:rPr>
          <w:rFonts w:ascii="Times New Roman" w:hAnsi="Times New Roman" w:cs="Times New Roman"/>
        </w:rPr>
      </w:pPr>
      <w:r w:rsidRPr="00D72619">
        <w:rPr>
          <w:rFonts w:ascii="Times New Roman" w:hAnsi="Times New Roman" w:cs="Times New Roman"/>
          <w:b/>
          <w:bCs/>
        </w:rPr>
        <w:lastRenderedPageBreak/>
        <w:t>Preliminary Thematic Analysis:</w:t>
      </w:r>
      <w:r w:rsidRPr="00D72619">
        <w:rPr>
          <w:rFonts w:ascii="Times New Roman" w:hAnsi="Times New Roman" w:cs="Times New Roman"/>
        </w:rPr>
        <w:t xml:space="preserve"> An initial analysis of the qualitative data, identifying key themes, patterns, perspectives, challenges, and emerging insights related to survivors’ understandings of justice, agency, and collective empowerment.</w:t>
      </w:r>
    </w:p>
    <w:p w14:paraId="1D948CAD" w14:textId="77777777" w:rsidR="00D72619" w:rsidRPr="00D72619" w:rsidRDefault="00D72619" w:rsidP="00D003BE">
      <w:pPr>
        <w:numPr>
          <w:ilvl w:val="0"/>
          <w:numId w:val="21"/>
        </w:numPr>
        <w:spacing w:before="120" w:after="0" w:line="240" w:lineRule="auto"/>
        <w:jc w:val="both"/>
        <w:rPr>
          <w:rFonts w:ascii="Times New Roman" w:hAnsi="Times New Roman" w:cs="Times New Roman"/>
        </w:rPr>
      </w:pPr>
      <w:r w:rsidRPr="00D72619">
        <w:rPr>
          <w:rFonts w:ascii="Times New Roman" w:hAnsi="Times New Roman" w:cs="Times New Roman"/>
          <w:b/>
          <w:bCs/>
        </w:rPr>
        <w:t>Virtual Validation Session:</w:t>
      </w:r>
      <w:r w:rsidRPr="00D72619">
        <w:rPr>
          <w:rFonts w:ascii="Times New Roman" w:hAnsi="Times New Roman" w:cs="Times New Roman"/>
        </w:rPr>
        <w:t xml:space="preserve"> Facilitation of a virtual validation session with WOREC Nepal and relevant stakeholders to discuss preliminary findings, gather feedback, and strengthen the accuracy and relevance of the analysis.</w:t>
      </w:r>
    </w:p>
    <w:p w14:paraId="66E593C6" w14:textId="77DE61FB" w:rsidR="00D72619" w:rsidRPr="00D72619" w:rsidRDefault="00D72619" w:rsidP="00D003BE">
      <w:pPr>
        <w:numPr>
          <w:ilvl w:val="0"/>
          <w:numId w:val="21"/>
        </w:numPr>
        <w:spacing w:before="120" w:after="0" w:line="240" w:lineRule="auto"/>
        <w:jc w:val="both"/>
        <w:rPr>
          <w:rFonts w:ascii="Times New Roman" w:hAnsi="Times New Roman" w:cs="Times New Roman"/>
        </w:rPr>
      </w:pPr>
      <w:r w:rsidRPr="00D72619">
        <w:rPr>
          <w:rFonts w:ascii="Times New Roman" w:hAnsi="Times New Roman" w:cs="Times New Roman"/>
          <w:b/>
          <w:bCs/>
        </w:rPr>
        <w:t>Draft Research Report:</w:t>
      </w:r>
      <w:r w:rsidRPr="00D72619">
        <w:rPr>
          <w:rFonts w:ascii="Times New Roman" w:hAnsi="Times New Roman" w:cs="Times New Roman"/>
        </w:rPr>
        <w:t xml:space="preserve"> A comprehensive draft report presenting the study findings, thematic analysis, key conclusions, and practical recommendations for strengthening survivor-</w:t>
      </w:r>
      <w:r w:rsidR="00D003BE" w:rsidRPr="00D72619">
        <w:rPr>
          <w:rFonts w:ascii="Times New Roman" w:hAnsi="Times New Roman" w:cs="Times New Roman"/>
        </w:rPr>
        <w:t>centered</w:t>
      </w:r>
      <w:r w:rsidRPr="00D72619">
        <w:rPr>
          <w:rFonts w:ascii="Times New Roman" w:hAnsi="Times New Roman" w:cs="Times New Roman"/>
        </w:rPr>
        <w:t>, rights-based, and transformative approaches to justice.</w:t>
      </w:r>
    </w:p>
    <w:p w14:paraId="10630559" w14:textId="77777777" w:rsidR="00D72619" w:rsidRDefault="00D72619" w:rsidP="00D003BE">
      <w:pPr>
        <w:numPr>
          <w:ilvl w:val="0"/>
          <w:numId w:val="21"/>
        </w:numPr>
        <w:spacing w:before="120" w:after="0" w:line="240" w:lineRule="auto"/>
        <w:jc w:val="both"/>
        <w:rPr>
          <w:rFonts w:ascii="Times New Roman" w:hAnsi="Times New Roman" w:cs="Times New Roman"/>
        </w:rPr>
      </w:pPr>
      <w:r w:rsidRPr="00D72619">
        <w:rPr>
          <w:rFonts w:ascii="Times New Roman" w:hAnsi="Times New Roman" w:cs="Times New Roman"/>
          <w:b/>
          <w:bCs/>
        </w:rPr>
        <w:t>Final Research Report and Documentation Package:</w:t>
      </w:r>
      <w:r w:rsidRPr="00D72619">
        <w:rPr>
          <w:rFonts w:ascii="Times New Roman" w:hAnsi="Times New Roman" w:cs="Times New Roman"/>
        </w:rPr>
        <w:t xml:space="preserve"> A final report incorporating feedback from the validation session, along with the finalized transcripts, research tools, and other relevant study documentation, submitted in English in an agreed digital format.</w:t>
      </w:r>
    </w:p>
    <w:p w14:paraId="27C213C8" w14:textId="77777777" w:rsidR="00D003BE" w:rsidRDefault="00D003BE" w:rsidP="00D003BE">
      <w:pPr>
        <w:spacing w:before="120" w:after="0" w:line="240" w:lineRule="auto"/>
        <w:jc w:val="both"/>
        <w:rPr>
          <w:rFonts w:ascii="Times New Roman" w:hAnsi="Times New Roman" w:cs="Times New Roman"/>
          <w:b/>
          <w:bCs/>
        </w:rPr>
      </w:pPr>
    </w:p>
    <w:p w14:paraId="373D4458" w14:textId="2961CB54"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6. Timeline</w:t>
      </w:r>
    </w:p>
    <w:p w14:paraId="4473C4A0"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assignment is expected to be completed between November and December 2026. The consultant will develop the research tools and inception report, conduct three provincial workshops and FGDs, prepare English transcripts, undertake thematic analysis, facilitate a virtual validation session, and submit the draft and final research reports. The detailed schedule will be agreed upon with WOREC Nepal during the inception phase.</w:t>
      </w:r>
    </w:p>
    <w:p w14:paraId="31115275" w14:textId="5B7DB752" w:rsidR="00D72619" w:rsidRPr="00D72619" w:rsidRDefault="00D72619" w:rsidP="00D003BE">
      <w:pPr>
        <w:spacing w:before="120" w:after="0" w:line="240" w:lineRule="auto"/>
        <w:jc w:val="both"/>
        <w:rPr>
          <w:rFonts w:ascii="Times New Roman" w:hAnsi="Times New Roman" w:cs="Times New Roman"/>
          <w:b/>
          <w:bCs/>
        </w:rPr>
      </w:pPr>
      <w:r>
        <w:rPr>
          <w:rFonts w:ascii="Times New Roman" w:hAnsi="Times New Roman" w:cs="Times New Roman"/>
          <w:b/>
          <w:bCs/>
        </w:rPr>
        <w:t>7.</w:t>
      </w:r>
      <w:r w:rsidRPr="00D72619">
        <w:rPr>
          <w:rFonts w:ascii="Times New Roman" w:hAnsi="Times New Roman" w:cs="Times New Roman"/>
          <w:b/>
          <w:bCs/>
        </w:rPr>
        <w:t xml:space="preserve"> Coordination and Reporting Arrangements</w:t>
      </w:r>
    </w:p>
    <w:p w14:paraId="00951A97"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 work under the technical guidance of WOREC Nepal’s designated focal person and maintain regular communication throughout the assignment.</w:t>
      </w:r>
    </w:p>
    <w:p w14:paraId="7329BC4A"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will be responsible for completing the agreed consultancy activities, submitting deliverables on time and incorporating feedback from WOREC.</w:t>
      </w:r>
    </w:p>
    <w:p w14:paraId="23294DE2"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WOREC Nepal will provide relevant study documents, technical guidance and coordination support, including liaison with survivor networks and relevant stakeholders.</w:t>
      </w:r>
    </w:p>
    <w:p w14:paraId="029DA4CE"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WOREC Nepal will separately arrange and cover the approved direct costs required for fieldwork and workshops, including travel, accommodation, food, venues, participant-related expenses and other agreed logistical costs. The consultant must coordinate all field visits and workshop arrangements with WOREC in advance.</w:t>
      </w:r>
    </w:p>
    <w:p w14:paraId="74C8342C"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8. Required Qualifications and Experience</w:t>
      </w:r>
    </w:p>
    <w:p w14:paraId="3F8664D0"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should have:</w:t>
      </w:r>
    </w:p>
    <w:p w14:paraId="21D64E77" w14:textId="77777777" w:rsidR="00D72619" w:rsidRPr="00D72619" w:rsidRDefault="00D72619" w:rsidP="00D003BE">
      <w:pPr>
        <w:numPr>
          <w:ilvl w:val="0"/>
          <w:numId w:val="22"/>
        </w:numPr>
        <w:spacing w:before="120" w:after="0" w:line="240" w:lineRule="auto"/>
        <w:jc w:val="both"/>
        <w:rPr>
          <w:rFonts w:ascii="Times New Roman" w:hAnsi="Times New Roman" w:cs="Times New Roman"/>
        </w:rPr>
      </w:pPr>
      <w:r w:rsidRPr="00D72619">
        <w:rPr>
          <w:rFonts w:ascii="Times New Roman" w:hAnsi="Times New Roman" w:cs="Times New Roman"/>
        </w:rPr>
        <w:t>A bachelor’s degree or higher in sociology, gender studies, social sciences, development studies, law or a related discipline.</w:t>
      </w:r>
    </w:p>
    <w:p w14:paraId="358CE8F9" w14:textId="77777777" w:rsidR="00D72619" w:rsidRPr="00D72619" w:rsidRDefault="00D72619" w:rsidP="00D003BE">
      <w:pPr>
        <w:numPr>
          <w:ilvl w:val="0"/>
          <w:numId w:val="22"/>
        </w:numPr>
        <w:spacing w:before="120" w:after="0" w:line="240" w:lineRule="auto"/>
        <w:jc w:val="both"/>
        <w:rPr>
          <w:rFonts w:ascii="Times New Roman" w:hAnsi="Times New Roman" w:cs="Times New Roman"/>
        </w:rPr>
      </w:pPr>
      <w:r w:rsidRPr="00D72619">
        <w:rPr>
          <w:rFonts w:ascii="Times New Roman" w:hAnsi="Times New Roman" w:cs="Times New Roman"/>
        </w:rPr>
        <w:t>Demonstrated experience in qualitative research, FGD facilitation and participatory workshops.</w:t>
      </w:r>
    </w:p>
    <w:p w14:paraId="79D265B4" w14:textId="77777777" w:rsidR="00D72619" w:rsidRPr="00D72619" w:rsidRDefault="00D72619" w:rsidP="00D003BE">
      <w:pPr>
        <w:numPr>
          <w:ilvl w:val="0"/>
          <w:numId w:val="22"/>
        </w:numPr>
        <w:spacing w:before="120" w:after="0" w:line="240" w:lineRule="auto"/>
        <w:jc w:val="both"/>
        <w:rPr>
          <w:rFonts w:ascii="Times New Roman" w:hAnsi="Times New Roman" w:cs="Times New Roman"/>
        </w:rPr>
      </w:pPr>
      <w:r w:rsidRPr="00D72619">
        <w:rPr>
          <w:rFonts w:ascii="Times New Roman" w:hAnsi="Times New Roman" w:cs="Times New Roman"/>
        </w:rPr>
        <w:t>Experience working with survivors of GBV, women’s rights organizations or survivor networks.</w:t>
      </w:r>
    </w:p>
    <w:p w14:paraId="1794B503" w14:textId="35D9ADD2" w:rsidR="00D72619" w:rsidRPr="00D72619" w:rsidRDefault="00D72619" w:rsidP="00D003BE">
      <w:pPr>
        <w:numPr>
          <w:ilvl w:val="0"/>
          <w:numId w:val="22"/>
        </w:numPr>
        <w:spacing w:before="120" w:after="0" w:line="240" w:lineRule="auto"/>
        <w:jc w:val="both"/>
        <w:rPr>
          <w:rFonts w:ascii="Times New Roman" w:hAnsi="Times New Roman" w:cs="Times New Roman"/>
        </w:rPr>
      </w:pPr>
      <w:r w:rsidRPr="00D72619">
        <w:rPr>
          <w:rFonts w:ascii="Times New Roman" w:hAnsi="Times New Roman" w:cs="Times New Roman"/>
        </w:rPr>
        <w:lastRenderedPageBreak/>
        <w:t>A sound understanding of gender equality, human rights, justice and survivor-</w:t>
      </w:r>
      <w:r w:rsidR="00D003BE" w:rsidRPr="00D72619">
        <w:rPr>
          <w:rFonts w:ascii="Times New Roman" w:hAnsi="Times New Roman" w:cs="Times New Roman"/>
        </w:rPr>
        <w:t>centered</w:t>
      </w:r>
      <w:r w:rsidRPr="00D72619">
        <w:rPr>
          <w:rFonts w:ascii="Times New Roman" w:hAnsi="Times New Roman" w:cs="Times New Roman"/>
        </w:rPr>
        <w:t xml:space="preserve"> approaches.</w:t>
      </w:r>
    </w:p>
    <w:p w14:paraId="3EF0E911" w14:textId="77777777" w:rsidR="00D72619" w:rsidRPr="00D72619" w:rsidRDefault="00D72619" w:rsidP="00D003BE">
      <w:pPr>
        <w:numPr>
          <w:ilvl w:val="0"/>
          <w:numId w:val="22"/>
        </w:numPr>
        <w:spacing w:before="120" w:after="0" w:line="240" w:lineRule="auto"/>
        <w:jc w:val="both"/>
        <w:rPr>
          <w:rFonts w:ascii="Times New Roman" w:hAnsi="Times New Roman" w:cs="Times New Roman"/>
        </w:rPr>
      </w:pPr>
      <w:r w:rsidRPr="00D72619">
        <w:rPr>
          <w:rFonts w:ascii="Times New Roman" w:hAnsi="Times New Roman" w:cs="Times New Roman"/>
        </w:rPr>
        <w:t>Strong analytical, facilitation, transcription, translation and report-writing skills.</w:t>
      </w:r>
    </w:p>
    <w:p w14:paraId="3B29F4C3" w14:textId="77777777" w:rsidR="00D72619" w:rsidRPr="00D72619" w:rsidRDefault="00D72619" w:rsidP="00D003BE">
      <w:pPr>
        <w:numPr>
          <w:ilvl w:val="0"/>
          <w:numId w:val="22"/>
        </w:numPr>
        <w:spacing w:before="120" w:after="0" w:line="240" w:lineRule="auto"/>
        <w:jc w:val="both"/>
        <w:rPr>
          <w:rFonts w:ascii="Times New Roman" w:hAnsi="Times New Roman" w:cs="Times New Roman"/>
        </w:rPr>
      </w:pPr>
      <w:r w:rsidRPr="00D72619">
        <w:rPr>
          <w:rFonts w:ascii="Times New Roman" w:hAnsi="Times New Roman" w:cs="Times New Roman"/>
        </w:rPr>
        <w:t>Excellent written English and the ability to accurately document discussions conducted in Nepali or other relevant local languages.</w:t>
      </w:r>
    </w:p>
    <w:p w14:paraId="539FB089" w14:textId="77777777" w:rsidR="00D72619" w:rsidRPr="00D72619" w:rsidRDefault="00D72619" w:rsidP="00D003BE">
      <w:pPr>
        <w:numPr>
          <w:ilvl w:val="0"/>
          <w:numId w:val="22"/>
        </w:numPr>
        <w:spacing w:before="120" w:after="0" w:line="240" w:lineRule="auto"/>
        <w:jc w:val="both"/>
        <w:rPr>
          <w:rFonts w:ascii="Times New Roman" w:hAnsi="Times New Roman" w:cs="Times New Roman"/>
        </w:rPr>
      </w:pPr>
      <w:r w:rsidRPr="00D72619">
        <w:rPr>
          <w:rFonts w:ascii="Times New Roman" w:hAnsi="Times New Roman" w:cs="Times New Roman"/>
        </w:rPr>
        <w:t>Experience preparing research reports and practical recommendations.</w:t>
      </w:r>
    </w:p>
    <w:p w14:paraId="30444D7D" w14:textId="77777777" w:rsidR="00D72619" w:rsidRPr="00D72619" w:rsidRDefault="00D72619" w:rsidP="00D003BE">
      <w:pPr>
        <w:numPr>
          <w:ilvl w:val="0"/>
          <w:numId w:val="22"/>
        </w:numPr>
        <w:spacing w:before="120" w:after="0" w:line="240" w:lineRule="auto"/>
        <w:jc w:val="both"/>
        <w:rPr>
          <w:rFonts w:ascii="Times New Roman" w:hAnsi="Times New Roman" w:cs="Times New Roman"/>
        </w:rPr>
      </w:pPr>
      <w:r w:rsidRPr="00D72619">
        <w:rPr>
          <w:rFonts w:ascii="Times New Roman" w:hAnsi="Times New Roman" w:cs="Times New Roman"/>
        </w:rPr>
        <w:t>A demonstrated commitment to confidentiality, informed consent, safeguarding and ethical research.</w:t>
      </w:r>
    </w:p>
    <w:p w14:paraId="475D8675"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Experience in survivor-led approaches, participatory research and transformative justice will be an advantage.</w:t>
      </w:r>
    </w:p>
    <w:p w14:paraId="69FC0C5F"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9. Application Requirements</w:t>
      </w:r>
    </w:p>
    <w:p w14:paraId="05737880"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Interested consultants are invited to submit:</w:t>
      </w:r>
    </w:p>
    <w:p w14:paraId="39E26DC3" w14:textId="77777777" w:rsidR="00D72619" w:rsidRPr="00D72619" w:rsidRDefault="00D72619" w:rsidP="00D003BE">
      <w:pPr>
        <w:numPr>
          <w:ilvl w:val="0"/>
          <w:numId w:val="23"/>
        </w:numPr>
        <w:spacing w:before="120" w:after="0" w:line="240" w:lineRule="auto"/>
        <w:jc w:val="both"/>
        <w:rPr>
          <w:rFonts w:ascii="Times New Roman" w:hAnsi="Times New Roman" w:cs="Times New Roman"/>
        </w:rPr>
      </w:pPr>
      <w:r w:rsidRPr="00D72619">
        <w:rPr>
          <w:rFonts w:ascii="Times New Roman" w:hAnsi="Times New Roman" w:cs="Times New Roman"/>
        </w:rPr>
        <w:t>An expression of interest outlining their suitability for the assignment.</w:t>
      </w:r>
    </w:p>
    <w:p w14:paraId="3E99B293" w14:textId="77777777" w:rsidR="00D72619" w:rsidRPr="00D72619" w:rsidRDefault="00D72619" w:rsidP="00D003BE">
      <w:pPr>
        <w:numPr>
          <w:ilvl w:val="0"/>
          <w:numId w:val="23"/>
        </w:numPr>
        <w:spacing w:before="120" w:after="0" w:line="240" w:lineRule="auto"/>
        <w:jc w:val="both"/>
        <w:rPr>
          <w:rFonts w:ascii="Times New Roman" w:hAnsi="Times New Roman" w:cs="Times New Roman"/>
        </w:rPr>
      </w:pPr>
      <w:r w:rsidRPr="00D72619">
        <w:rPr>
          <w:rFonts w:ascii="Times New Roman" w:hAnsi="Times New Roman" w:cs="Times New Roman"/>
        </w:rPr>
        <w:t>An updated CV.</w:t>
      </w:r>
    </w:p>
    <w:p w14:paraId="296477FD" w14:textId="77777777" w:rsidR="00D72619" w:rsidRPr="00D72619" w:rsidRDefault="00D72619" w:rsidP="00D003BE">
      <w:pPr>
        <w:numPr>
          <w:ilvl w:val="0"/>
          <w:numId w:val="23"/>
        </w:numPr>
        <w:spacing w:before="120" w:after="0" w:line="240" w:lineRule="auto"/>
        <w:jc w:val="both"/>
        <w:rPr>
          <w:rFonts w:ascii="Times New Roman" w:hAnsi="Times New Roman" w:cs="Times New Roman"/>
        </w:rPr>
      </w:pPr>
      <w:r w:rsidRPr="00D72619">
        <w:rPr>
          <w:rFonts w:ascii="Times New Roman" w:hAnsi="Times New Roman" w:cs="Times New Roman"/>
        </w:rPr>
        <w:t>Evidence of relevant experience in qualitative research, facilitation and report writing.</w:t>
      </w:r>
    </w:p>
    <w:p w14:paraId="0E5BDC6F" w14:textId="77777777" w:rsidR="00D72619" w:rsidRPr="00D72619" w:rsidRDefault="00D72619" w:rsidP="00D003BE">
      <w:pPr>
        <w:numPr>
          <w:ilvl w:val="0"/>
          <w:numId w:val="23"/>
        </w:numPr>
        <w:spacing w:before="120" w:after="0" w:line="240" w:lineRule="auto"/>
        <w:jc w:val="both"/>
        <w:rPr>
          <w:rFonts w:ascii="Times New Roman" w:hAnsi="Times New Roman" w:cs="Times New Roman"/>
        </w:rPr>
      </w:pPr>
      <w:r w:rsidRPr="00D72619">
        <w:rPr>
          <w:rFonts w:ascii="Times New Roman" w:hAnsi="Times New Roman" w:cs="Times New Roman"/>
        </w:rPr>
        <w:t>A technical proposal describing the proposed methodology and work plan.</w:t>
      </w:r>
    </w:p>
    <w:p w14:paraId="752458A6" w14:textId="77777777" w:rsidR="00D72619" w:rsidRPr="00D72619" w:rsidRDefault="00D72619" w:rsidP="00D003BE">
      <w:pPr>
        <w:numPr>
          <w:ilvl w:val="0"/>
          <w:numId w:val="23"/>
        </w:numPr>
        <w:spacing w:before="120" w:after="0" w:line="240" w:lineRule="auto"/>
        <w:jc w:val="both"/>
        <w:rPr>
          <w:rFonts w:ascii="Times New Roman" w:hAnsi="Times New Roman" w:cs="Times New Roman"/>
        </w:rPr>
      </w:pPr>
      <w:r w:rsidRPr="00D72619">
        <w:rPr>
          <w:rFonts w:ascii="Times New Roman" w:hAnsi="Times New Roman" w:cs="Times New Roman"/>
        </w:rPr>
        <w:t>A financial proposal specifying the professional consultancy fee only.</w:t>
      </w:r>
    </w:p>
    <w:p w14:paraId="0E69DFB4" w14:textId="77777777" w:rsidR="00D72619" w:rsidRPr="00D72619" w:rsidRDefault="00D72619" w:rsidP="00D003BE">
      <w:pPr>
        <w:numPr>
          <w:ilvl w:val="0"/>
          <w:numId w:val="23"/>
        </w:numPr>
        <w:spacing w:before="120" w:after="0" w:line="240" w:lineRule="auto"/>
        <w:jc w:val="both"/>
        <w:rPr>
          <w:rFonts w:ascii="Times New Roman" w:hAnsi="Times New Roman" w:cs="Times New Roman"/>
        </w:rPr>
      </w:pPr>
      <w:r w:rsidRPr="00D72619">
        <w:rPr>
          <w:rFonts w:ascii="Times New Roman" w:hAnsi="Times New Roman" w:cs="Times New Roman"/>
        </w:rPr>
        <w:t>Contact details of professional references, where requested.</w:t>
      </w:r>
    </w:p>
    <w:p w14:paraId="0EB7B890" w14:textId="77777777" w:rsidR="00D72619" w:rsidRPr="00D72619" w:rsidRDefault="00D72619" w:rsidP="00D003BE">
      <w:pPr>
        <w:numPr>
          <w:ilvl w:val="0"/>
          <w:numId w:val="23"/>
        </w:numPr>
        <w:spacing w:before="120" w:after="0" w:line="240" w:lineRule="auto"/>
        <w:jc w:val="both"/>
        <w:rPr>
          <w:rFonts w:ascii="Times New Roman" w:hAnsi="Times New Roman" w:cs="Times New Roman"/>
        </w:rPr>
      </w:pPr>
      <w:r w:rsidRPr="00D72619">
        <w:rPr>
          <w:rFonts w:ascii="Times New Roman" w:hAnsi="Times New Roman" w:cs="Times New Roman"/>
        </w:rPr>
        <w:t>Applicable tax registration documents.</w:t>
      </w:r>
    </w:p>
    <w:p w14:paraId="39301A52" w14:textId="3DFFEE22"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Application deadline:</w:t>
      </w:r>
      <w:r w:rsidRPr="00D72619">
        <w:rPr>
          <w:rFonts w:ascii="Times New Roman" w:hAnsi="Times New Roman" w:cs="Times New Roman"/>
        </w:rPr>
        <w:t xml:space="preserve"> </w:t>
      </w:r>
      <w:r>
        <w:rPr>
          <w:rFonts w:ascii="Times New Roman" w:hAnsi="Times New Roman" w:cs="Times New Roman"/>
        </w:rPr>
        <w:t xml:space="preserve">5 Nov, 2026 </w:t>
      </w:r>
    </w:p>
    <w:p w14:paraId="056E8380" w14:textId="7125AB4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b/>
          <w:bCs/>
        </w:rPr>
        <w:t>Submission email/address:</w:t>
      </w:r>
      <w:r w:rsidRPr="00D72619">
        <w:rPr>
          <w:rFonts w:ascii="Times New Roman" w:hAnsi="Times New Roman" w:cs="Times New Roman"/>
        </w:rPr>
        <w:t xml:space="preserve"> </w:t>
      </w:r>
      <w:hyperlink r:id="rId5" w:history="1">
        <w:r w:rsidRPr="00540D3D">
          <w:rPr>
            <w:rStyle w:val="Hyperlink"/>
            <w:rFonts w:ascii="Times New Roman" w:hAnsi="Times New Roman" w:cs="Times New Roman"/>
          </w:rPr>
          <w:t>admin@worecnepal.org</w:t>
        </w:r>
      </w:hyperlink>
      <w:r>
        <w:rPr>
          <w:rFonts w:ascii="Times New Roman" w:hAnsi="Times New Roman" w:cs="Times New Roman"/>
        </w:rPr>
        <w:t xml:space="preserve"> </w:t>
      </w:r>
    </w:p>
    <w:p w14:paraId="7BB77274"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10. Selection Criteria</w:t>
      </w:r>
    </w:p>
    <w:p w14:paraId="47AECBBE"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Applications will be assessed based on:</w:t>
      </w:r>
    </w:p>
    <w:p w14:paraId="17CB1EC1" w14:textId="77777777" w:rsidR="00D72619" w:rsidRPr="00D72619" w:rsidRDefault="00D72619" w:rsidP="00D003BE">
      <w:pPr>
        <w:numPr>
          <w:ilvl w:val="0"/>
          <w:numId w:val="24"/>
        </w:numPr>
        <w:spacing w:before="120" w:after="0" w:line="240" w:lineRule="auto"/>
        <w:jc w:val="both"/>
        <w:rPr>
          <w:rFonts w:ascii="Times New Roman" w:hAnsi="Times New Roman" w:cs="Times New Roman"/>
        </w:rPr>
      </w:pPr>
      <w:r w:rsidRPr="00D72619">
        <w:rPr>
          <w:rFonts w:ascii="Times New Roman" w:hAnsi="Times New Roman" w:cs="Times New Roman"/>
        </w:rPr>
        <w:t>Relevant qualifications and professional experience.</w:t>
      </w:r>
    </w:p>
    <w:p w14:paraId="666786B6" w14:textId="77777777" w:rsidR="00D72619" w:rsidRPr="00D72619" w:rsidRDefault="00D72619" w:rsidP="00D003BE">
      <w:pPr>
        <w:numPr>
          <w:ilvl w:val="0"/>
          <w:numId w:val="24"/>
        </w:numPr>
        <w:spacing w:before="120" w:after="0" w:line="240" w:lineRule="auto"/>
        <w:jc w:val="both"/>
        <w:rPr>
          <w:rFonts w:ascii="Times New Roman" w:hAnsi="Times New Roman" w:cs="Times New Roman"/>
        </w:rPr>
      </w:pPr>
      <w:r w:rsidRPr="00D72619">
        <w:rPr>
          <w:rFonts w:ascii="Times New Roman" w:hAnsi="Times New Roman" w:cs="Times New Roman"/>
        </w:rPr>
        <w:t>Experience in qualitative research, FGDs and participatory facilitation.</w:t>
      </w:r>
    </w:p>
    <w:p w14:paraId="2CA7E197" w14:textId="60A44E72" w:rsidR="00D72619" w:rsidRPr="00D72619" w:rsidRDefault="00D72619" w:rsidP="00D003BE">
      <w:pPr>
        <w:numPr>
          <w:ilvl w:val="0"/>
          <w:numId w:val="24"/>
        </w:numPr>
        <w:spacing w:before="120" w:after="0" w:line="240" w:lineRule="auto"/>
        <w:jc w:val="both"/>
        <w:rPr>
          <w:rFonts w:ascii="Times New Roman" w:hAnsi="Times New Roman" w:cs="Times New Roman"/>
        </w:rPr>
      </w:pPr>
      <w:r w:rsidRPr="00D72619">
        <w:rPr>
          <w:rFonts w:ascii="Times New Roman" w:hAnsi="Times New Roman" w:cs="Times New Roman"/>
        </w:rPr>
        <w:t>Understanding of survivor-</w:t>
      </w:r>
      <w:r w:rsidR="00D003BE" w:rsidRPr="00D72619">
        <w:rPr>
          <w:rFonts w:ascii="Times New Roman" w:hAnsi="Times New Roman" w:cs="Times New Roman"/>
        </w:rPr>
        <w:t>centered</w:t>
      </w:r>
      <w:r w:rsidRPr="00D72619">
        <w:rPr>
          <w:rFonts w:ascii="Times New Roman" w:hAnsi="Times New Roman" w:cs="Times New Roman"/>
        </w:rPr>
        <w:t xml:space="preserve"> justice and collective empowerment.</w:t>
      </w:r>
    </w:p>
    <w:p w14:paraId="3F861FCB" w14:textId="77777777" w:rsidR="00D72619" w:rsidRPr="00D72619" w:rsidRDefault="00D72619" w:rsidP="00D003BE">
      <w:pPr>
        <w:numPr>
          <w:ilvl w:val="0"/>
          <w:numId w:val="24"/>
        </w:numPr>
        <w:spacing w:before="120" w:after="0" w:line="240" w:lineRule="auto"/>
        <w:jc w:val="both"/>
        <w:rPr>
          <w:rFonts w:ascii="Times New Roman" w:hAnsi="Times New Roman" w:cs="Times New Roman"/>
        </w:rPr>
      </w:pPr>
      <w:r w:rsidRPr="00D72619">
        <w:rPr>
          <w:rFonts w:ascii="Times New Roman" w:hAnsi="Times New Roman" w:cs="Times New Roman"/>
        </w:rPr>
        <w:t>Quality and feasibility of the proposed methodology and work plan.</w:t>
      </w:r>
    </w:p>
    <w:p w14:paraId="177E8298" w14:textId="77777777" w:rsidR="00D72619" w:rsidRPr="00D72619" w:rsidRDefault="00D72619" w:rsidP="00D003BE">
      <w:pPr>
        <w:numPr>
          <w:ilvl w:val="0"/>
          <w:numId w:val="24"/>
        </w:numPr>
        <w:spacing w:before="120" w:after="0" w:line="240" w:lineRule="auto"/>
        <w:jc w:val="both"/>
        <w:rPr>
          <w:rFonts w:ascii="Times New Roman" w:hAnsi="Times New Roman" w:cs="Times New Roman"/>
        </w:rPr>
      </w:pPr>
      <w:r w:rsidRPr="00D72619">
        <w:rPr>
          <w:rFonts w:ascii="Times New Roman" w:hAnsi="Times New Roman" w:cs="Times New Roman"/>
        </w:rPr>
        <w:t>Analytical, transcription, translation and report-writing capacity.</w:t>
      </w:r>
    </w:p>
    <w:p w14:paraId="6B64BE82" w14:textId="77777777" w:rsidR="00D72619" w:rsidRPr="00D72619" w:rsidRDefault="00D72619" w:rsidP="00D003BE">
      <w:pPr>
        <w:numPr>
          <w:ilvl w:val="0"/>
          <w:numId w:val="24"/>
        </w:numPr>
        <w:spacing w:before="120" w:after="0" w:line="240" w:lineRule="auto"/>
        <w:jc w:val="both"/>
        <w:rPr>
          <w:rFonts w:ascii="Times New Roman" w:hAnsi="Times New Roman" w:cs="Times New Roman"/>
        </w:rPr>
      </w:pPr>
      <w:r w:rsidRPr="00D72619">
        <w:rPr>
          <w:rFonts w:ascii="Times New Roman" w:hAnsi="Times New Roman" w:cs="Times New Roman"/>
        </w:rPr>
        <w:t>Commitment to ethical research, confidentiality and safeguarding.</w:t>
      </w:r>
    </w:p>
    <w:p w14:paraId="12ED7166" w14:textId="77777777" w:rsidR="00D72619" w:rsidRPr="00D72619" w:rsidRDefault="00D72619" w:rsidP="00D003BE">
      <w:pPr>
        <w:numPr>
          <w:ilvl w:val="0"/>
          <w:numId w:val="24"/>
        </w:numPr>
        <w:spacing w:before="120" w:after="0" w:line="240" w:lineRule="auto"/>
        <w:jc w:val="both"/>
        <w:rPr>
          <w:rFonts w:ascii="Times New Roman" w:hAnsi="Times New Roman" w:cs="Times New Roman"/>
        </w:rPr>
      </w:pPr>
      <w:r w:rsidRPr="00D72619">
        <w:rPr>
          <w:rFonts w:ascii="Times New Roman" w:hAnsi="Times New Roman" w:cs="Times New Roman"/>
        </w:rPr>
        <w:t>Availability to complete the assignment within the agreed period.</w:t>
      </w:r>
    </w:p>
    <w:p w14:paraId="3A240662" w14:textId="77777777" w:rsidR="00D72619" w:rsidRPr="00D72619" w:rsidRDefault="00D72619" w:rsidP="00D003BE">
      <w:pPr>
        <w:numPr>
          <w:ilvl w:val="0"/>
          <w:numId w:val="24"/>
        </w:numPr>
        <w:spacing w:before="120" w:after="0" w:line="240" w:lineRule="auto"/>
        <w:jc w:val="both"/>
        <w:rPr>
          <w:rFonts w:ascii="Times New Roman" w:hAnsi="Times New Roman" w:cs="Times New Roman"/>
        </w:rPr>
      </w:pPr>
      <w:r w:rsidRPr="00D72619">
        <w:rPr>
          <w:rFonts w:ascii="Times New Roman" w:hAnsi="Times New Roman" w:cs="Times New Roman"/>
        </w:rPr>
        <w:t>Reasonableness of the proposed professional fee.</w:t>
      </w:r>
    </w:p>
    <w:p w14:paraId="1315BD83" w14:textId="7AEE1865" w:rsid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WOREC may request clarification, verify relevant experience or conduct an interview before making the final selection.</w:t>
      </w:r>
    </w:p>
    <w:p w14:paraId="1B2AC2FF" w14:textId="77777777" w:rsidR="00D003BE" w:rsidRPr="00D72619" w:rsidRDefault="00D003BE" w:rsidP="00D003BE">
      <w:pPr>
        <w:spacing w:before="120" w:after="0" w:line="240" w:lineRule="auto"/>
        <w:jc w:val="both"/>
        <w:rPr>
          <w:rFonts w:ascii="Times New Roman" w:hAnsi="Times New Roman" w:cs="Times New Roman"/>
        </w:rPr>
      </w:pPr>
    </w:p>
    <w:p w14:paraId="4414113F"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lastRenderedPageBreak/>
        <w:t>11. Ethical Considerations and Data Protection</w:t>
      </w:r>
    </w:p>
    <w:p w14:paraId="50E682BD"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must apply the following principles throughout the assignment:</w:t>
      </w:r>
    </w:p>
    <w:p w14:paraId="3632793B" w14:textId="77777777" w:rsidR="00D72619" w:rsidRPr="00D72619" w:rsidRDefault="00D72619" w:rsidP="00D003BE">
      <w:pPr>
        <w:numPr>
          <w:ilvl w:val="0"/>
          <w:numId w:val="25"/>
        </w:numPr>
        <w:spacing w:before="120" w:after="0" w:line="240" w:lineRule="auto"/>
        <w:jc w:val="both"/>
        <w:rPr>
          <w:rFonts w:ascii="Times New Roman" w:hAnsi="Times New Roman" w:cs="Times New Roman"/>
        </w:rPr>
      </w:pPr>
      <w:r w:rsidRPr="00D72619">
        <w:rPr>
          <w:rFonts w:ascii="Times New Roman" w:hAnsi="Times New Roman" w:cs="Times New Roman"/>
          <w:b/>
          <w:bCs/>
        </w:rPr>
        <w:t>Informed consent:</w:t>
      </w:r>
      <w:r w:rsidRPr="00D72619">
        <w:rPr>
          <w:rFonts w:ascii="Times New Roman" w:hAnsi="Times New Roman" w:cs="Times New Roman"/>
        </w:rPr>
        <w:t xml:space="preserve"> Participation must be voluntary, and participants must understand the purpose and process of the study.</w:t>
      </w:r>
    </w:p>
    <w:p w14:paraId="4961ADD7" w14:textId="77777777" w:rsidR="00D72619" w:rsidRPr="00D72619" w:rsidRDefault="00D72619" w:rsidP="00D003BE">
      <w:pPr>
        <w:numPr>
          <w:ilvl w:val="0"/>
          <w:numId w:val="25"/>
        </w:numPr>
        <w:spacing w:before="120" w:after="0" w:line="240" w:lineRule="auto"/>
        <w:jc w:val="both"/>
        <w:rPr>
          <w:rFonts w:ascii="Times New Roman" w:hAnsi="Times New Roman" w:cs="Times New Roman"/>
        </w:rPr>
      </w:pPr>
      <w:r w:rsidRPr="00D72619">
        <w:rPr>
          <w:rFonts w:ascii="Times New Roman" w:hAnsi="Times New Roman" w:cs="Times New Roman"/>
          <w:b/>
          <w:bCs/>
        </w:rPr>
        <w:t>Confidentiality and privacy:</w:t>
      </w:r>
      <w:r w:rsidRPr="00D72619">
        <w:rPr>
          <w:rFonts w:ascii="Times New Roman" w:hAnsi="Times New Roman" w:cs="Times New Roman"/>
        </w:rPr>
        <w:t xml:space="preserve"> Identifying information must be protected and excluded from transcripts and reports where necessary.</w:t>
      </w:r>
    </w:p>
    <w:p w14:paraId="4356F00A" w14:textId="77777777" w:rsidR="00D72619" w:rsidRPr="00D72619" w:rsidRDefault="00D72619" w:rsidP="00D003BE">
      <w:pPr>
        <w:numPr>
          <w:ilvl w:val="0"/>
          <w:numId w:val="25"/>
        </w:numPr>
        <w:spacing w:before="120" w:after="0" w:line="240" w:lineRule="auto"/>
        <w:jc w:val="both"/>
        <w:rPr>
          <w:rFonts w:ascii="Times New Roman" w:hAnsi="Times New Roman" w:cs="Times New Roman"/>
        </w:rPr>
      </w:pPr>
      <w:r w:rsidRPr="00D72619">
        <w:rPr>
          <w:rFonts w:ascii="Times New Roman" w:hAnsi="Times New Roman" w:cs="Times New Roman"/>
          <w:b/>
          <w:bCs/>
        </w:rPr>
        <w:t>Do No Harm:</w:t>
      </w:r>
      <w:r w:rsidRPr="00D72619">
        <w:rPr>
          <w:rFonts w:ascii="Times New Roman" w:hAnsi="Times New Roman" w:cs="Times New Roman"/>
        </w:rPr>
        <w:t xml:space="preserve"> Research activities must not expose participants to unnecessary distress, stigma, retaliation or other risks.</w:t>
      </w:r>
    </w:p>
    <w:p w14:paraId="79438ECA" w14:textId="77777777" w:rsidR="00D72619" w:rsidRPr="00D72619" w:rsidRDefault="00D72619" w:rsidP="00D003BE">
      <w:pPr>
        <w:numPr>
          <w:ilvl w:val="0"/>
          <w:numId w:val="25"/>
        </w:numPr>
        <w:spacing w:before="120" w:after="0" w:line="240" w:lineRule="auto"/>
        <w:jc w:val="both"/>
        <w:rPr>
          <w:rFonts w:ascii="Times New Roman" w:hAnsi="Times New Roman" w:cs="Times New Roman"/>
        </w:rPr>
      </w:pPr>
      <w:r w:rsidRPr="00D72619">
        <w:rPr>
          <w:rFonts w:ascii="Times New Roman" w:hAnsi="Times New Roman" w:cs="Times New Roman"/>
          <w:b/>
          <w:bCs/>
        </w:rPr>
        <w:t>Trauma-sensitive facilitation:</w:t>
      </w:r>
      <w:r w:rsidRPr="00D72619">
        <w:rPr>
          <w:rFonts w:ascii="Times New Roman" w:hAnsi="Times New Roman" w:cs="Times New Roman"/>
        </w:rPr>
        <w:t xml:space="preserve"> Participants must not be pressured to recount traumatic experiences and may decline to answer any question.</w:t>
      </w:r>
    </w:p>
    <w:p w14:paraId="2FC9CF73" w14:textId="77777777" w:rsidR="00D72619" w:rsidRPr="00D72619" w:rsidRDefault="00D72619" w:rsidP="00D003BE">
      <w:pPr>
        <w:numPr>
          <w:ilvl w:val="0"/>
          <w:numId w:val="25"/>
        </w:numPr>
        <w:spacing w:before="120" w:after="0" w:line="240" w:lineRule="auto"/>
        <w:jc w:val="both"/>
        <w:rPr>
          <w:rFonts w:ascii="Times New Roman" w:hAnsi="Times New Roman" w:cs="Times New Roman"/>
        </w:rPr>
      </w:pPr>
      <w:r w:rsidRPr="00D72619">
        <w:rPr>
          <w:rFonts w:ascii="Times New Roman" w:hAnsi="Times New Roman" w:cs="Times New Roman"/>
          <w:b/>
          <w:bCs/>
        </w:rPr>
        <w:t>Dignity and autonomy:</w:t>
      </w:r>
      <w:r w:rsidRPr="00D72619">
        <w:rPr>
          <w:rFonts w:ascii="Times New Roman" w:hAnsi="Times New Roman" w:cs="Times New Roman"/>
        </w:rPr>
        <w:t xml:space="preserve"> Survivors must be respected as rights-holders and knowledge holders.</w:t>
      </w:r>
    </w:p>
    <w:p w14:paraId="6C283030" w14:textId="77777777" w:rsidR="00D72619" w:rsidRPr="00D72619" w:rsidRDefault="00D72619" w:rsidP="00D003BE">
      <w:pPr>
        <w:numPr>
          <w:ilvl w:val="0"/>
          <w:numId w:val="25"/>
        </w:numPr>
        <w:spacing w:before="120" w:after="0" w:line="240" w:lineRule="auto"/>
        <w:jc w:val="both"/>
        <w:rPr>
          <w:rFonts w:ascii="Times New Roman" w:hAnsi="Times New Roman" w:cs="Times New Roman"/>
        </w:rPr>
      </w:pPr>
      <w:r w:rsidRPr="00D72619">
        <w:rPr>
          <w:rFonts w:ascii="Times New Roman" w:hAnsi="Times New Roman" w:cs="Times New Roman"/>
          <w:b/>
          <w:bCs/>
        </w:rPr>
        <w:t>Data protection:</w:t>
      </w:r>
      <w:r w:rsidRPr="00D72619">
        <w:rPr>
          <w:rFonts w:ascii="Times New Roman" w:hAnsi="Times New Roman" w:cs="Times New Roman"/>
        </w:rPr>
        <w:t xml:space="preserve"> Notes, recordings and transcripts must be stored securely and shared only with authorized personnel.</w:t>
      </w:r>
    </w:p>
    <w:p w14:paraId="5CCD913B" w14:textId="77777777" w:rsidR="00D72619" w:rsidRPr="00D72619" w:rsidRDefault="00D72619" w:rsidP="00D003BE">
      <w:pPr>
        <w:numPr>
          <w:ilvl w:val="0"/>
          <w:numId w:val="25"/>
        </w:numPr>
        <w:spacing w:before="120" w:after="0" w:line="240" w:lineRule="auto"/>
        <w:jc w:val="both"/>
        <w:rPr>
          <w:rFonts w:ascii="Times New Roman" w:hAnsi="Times New Roman" w:cs="Times New Roman"/>
        </w:rPr>
      </w:pPr>
      <w:r w:rsidRPr="00D72619">
        <w:rPr>
          <w:rFonts w:ascii="Times New Roman" w:hAnsi="Times New Roman" w:cs="Times New Roman"/>
          <w:b/>
          <w:bCs/>
        </w:rPr>
        <w:t>Safeguarding:</w:t>
      </w:r>
      <w:r w:rsidRPr="00D72619">
        <w:rPr>
          <w:rFonts w:ascii="Times New Roman" w:hAnsi="Times New Roman" w:cs="Times New Roman"/>
        </w:rPr>
        <w:t xml:space="preserve"> The consultant must comply with WOREC’s applicable code of conduct and safeguarding/PSEAH requirements.</w:t>
      </w:r>
    </w:p>
    <w:p w14:paraId="55495E92" w14:textId="77777777" w:rsidR="00D72619" w:rsidRPr="00D72619" w:rsidRDefault="00D72619" w:rsidP="00D003BE">
      <w:pPr>
        <w:numPr>
          <w:ilvl w:val="0"/>
          <w:numId w:val="25"/>
        </w:numPr>
        <w:spacing w:before="120" w:after="0" w:line="240" w:lineRule="auto"/>
        <w:jc w:val="both"/>
        <w:rPr>
          <w:rFonts w:ascii="Times New Roman" w:hAnsi="Times New Roman" w:cs="Times New Roman"/>
        </w:rPr>
      </w:pPr>
      <w:r w:rsidRPr="00D72619">
        <w:rPr>
          <w:rFonts w:ascii="Times New Roman" w:hAnsi="Times New Roman" w:cs="Times New Roman"/>
          <w:b/>
          <w:bCs/>
        </w:rPr>
        <w:t>Appropriate referral:</w:t>
      </w:r>
      <w:r w:rsidRPr="00D72619">
        <w:rPr>
          <w:rFonts w:ascii="Times New Roman" w:hAnsi="Times New Roman" w:cs="Times New Roman"/>
        </w:rPr>
        <w:t xml:space="preserve"> Any support or referral needs identified during the assignment must be addressed sensitively in coordination with WOREC.</w:t>
      </w:r>
    </w:p>
    <w:p w14:paraId="7ABDF495"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consultant must not publish, share or use study information outside the agreed purpose without prior written authorization from WOREC.</w:t>
      </w:r>
    </w:p>
    <w:p w14:paraId="053D818F" w14:textId="77777777" w:rsidR="00D003BE" w:rsidRDefault="00D003BE" w:rsidP="00D003BE">
      <w:pPr>
        <w:spacing w:before="120" w:after="0" w:line="240" w:lineRule="auto"/>
        <w:jc w:val="both"/>
        <w:rPr>
          <w:rFonts w:ascii="Times New Roman" w:hAnsi="Times New Roman" w:cs="Times New Roman"/>
          <w:b/>
          <w:bCs/>
        </w:rPr>
      </w:pPr>
    </w:p>
    <w:p w14:paraId="645CE765" w14:textId="5B05B6AA"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12. Financial Proposal and Cost Responsibilities</w:t>
      </w:r>
    </w:p>
    <w:p w14:paraId="5B2603DA"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 xml:space="preserve">The financial proposal must be submitted in Nepalese Rupees (NPR) and must cover </w:t>
      </w:r>
      <w:r w:rsidRPr="00D72619">
        <w:rPr>
          <w:rFonts w:ascii="Times New Roman" w:hAnsi="Times New Roman" w:cs="Times New Roman"/>
          <w:b/>
          <w:bCs/>
        </w:rPr>
        <w:t>only the professional consultancy fee for completing the agreed scope of work and deliverables</w:t>
      </w:r>
      <w:r w:rsidRPr="00D72619">
        <w:rPr>
          <w:rFonts w:ascii="Times New Roman" w:hAnsi="Times New Roman" w:cs="Times New Roman"/>
        </w:rPr>
        <w:t>.</w:t>
      </w:r>
    </w:p>
    <w:p w14:paraId="5C6EAD31"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proposed fee should cover the consultant’s professional services, including:</w:t>
      </w:r>
    </w:p>
    <w:p w14:paraId="1CF71954" w14:textId="77777777" w:rsidR="00D72619" w:rsidRPr="00D72619" w:rsidRDefault="00D72619" w:rsidP="00D003BE">
      <w:pPr>
        <w:numPr>
          <w:ilvl w:val="0"/>
          <w:numId w:val="26"/>
        </w:numPr>
        <w:spacing w:before="120" w:after="0" w:line="240" w:lineRule="auto"/>
        <w:jc w:val="both"/>
        <w:rPr>
          <w:rFonts w:ascii="Times New Roman" w:hAnsi="Times New Roman" w:cs="Times New Roman"/>
        </w:rPr>
      </w:pPr>
      <w:r w:rsidRPr="00D72619">
        <w:rPr>
          <w:rFonts w:ascii="Times New Roman" w:hAnsi="Times New Roman" w:cs="Times New Roman"/>
        </w:rPr>
        <w:t>Preparation and finalization of the methodology and research tools.</w:t>
      </w:r>
    </w:p>
    <w:p w14:paraId="4E936DE7" w14:textId="77777777" w:rsidR="00D72619" w:rsidRPr="00D72619" w:rsidRDefault="00D72619" w:rsidP="00D003BE">
      <w:pPr>
        <w:numPr>
          <w:ilvl w:val="0"/>
          <w:numId w:val="26"/>
        </w:numPr>
        <w:spacing w:before="120" w:after="0" w:line="240" w:lineRule="auto"/>
        <w:jc w:val="both"/>
        <w:rPr>
          <w:rFonts w:ascii="Times New Roman" w:hAnsi="Times New Roman" w:cs="Times New Roman"/>
        </w:rPr>
      </w:pPr>
      <w:r w:rsidRPr="00D72619">
        <w:rPr>
          <w:rFonts w:ascii="Times New Roman" w:hAnsi="Times New Roman" w:cs="Times New Roman"/>
        </w:rPr>
        <w:t>Facilitation of preparatory consultations.</w:t>
      </w:r>
    </w:p>
    <w:p w14:paraId="08EC0E37" w14:textId="77777777" w:rsidR="00D72619" w:rsidRPr="00D72619" w:rsidRDefault="00D72619" w:rsidP="00D003BE">
      <w:pPr>
        <w:numPr>
          <w:ilvl w:val="0"/>
          <w:numId w:val="26"/>
        </w:numPr>
        <w:spacing w:before="120" w:after="0" w:line="240" w:lineRule="auto"/>
        <w:jc w:val="both"/>
        <w:rPr>
          <w:rFonts w:ascii="Times New Roman" w:hAnsi="Times New Roman" w:cs="Times New Roman"/>
        </w:rPr>
      </w:pPr>
      <w:r w:rsidRPr="00D72619">
        <w:rPr>
          <w:rFonts w:ascii="Times New Roman" w:hAnsi="Times New Roman" w:cs="Times New Roman"/>
        </w:rPr>
        <w:t>Facilitation of three provincial workshops incorporating FGDs.</w:t>
      </w:r>
    </w:p>
    <w:p w14:paraId="62E9F88B" w14:textId="77777777" w:rsidR="00D72619" w:rsidRPr="00D72619" w:rsidRDefault="00D72619" w:rsidP="00D003BE">
      <w:pPr>
        <w:numPr>
          <w:ilvl w:val="0"/>
          <w:numId w:val="26"/>
        </w:numPr>
        <w:spacing w:before="120" w:after="0" w:line="240" w:lineRule="auto"/>
        <w:jc w:val="both"/>
        <w:rPr>
          <w:rFonts w:ascii="Times New Roman" w:hAnsi="Times New Roman" w:cs="Times New Roman"/>
        </w:rPr>
      </w:pPr>
      <w:r w:rsidRPr="00D72619">
        <w:rPr>
          <w:rFonts w:ascii="Times New Roman" w:hAnsi="Times New Roman" w:cs="Times New Roman"/>
        </w:rPr>
        <w:t>Documentation, transcription and English translation.</w:t>
      </w:r>
    </w:p>
    <w:p w14:paraId="44F0DEE9" w14:textId="77777777" w:rsidR="00D72619" w:rsidRPr="00D72619" w:rsidRDefault="00D72619" w:rsidP="00D003BE">
      <w:pPr>
        <w:numPr>
          <w:ilvl w:val="0"/>
          <w:numId w:val="26"/>
        </w:numPr>
        <w:spacing w:before="120" w:after="0" w:line="240" w:lineRule="auto"/>
        <w:jc w:val="both"/>
        <w:rPr>
          <w:rFonts w:ascii="Times New Roman" w:hAnsi="Times New Roman" w:cs="Times New Roman"/>
        </w:rPr>
      </w:pPr>
      <w:r w:rsidRPr="00D72619">
        <w:rPr>
          <w:rFonts w:ascii="Times New Roman" w:hAnsi="Times New Roman" w:cs="Times New Roman"/>
        </w:rPr>
        <w:t>Qualitative data organization and thematic analysis.</w:t>
      </w:r>
    </w:p>
    <w:p w14:paraId="67A4787E" w14:textId="77777777" w:rsidR="00D72619" w:rsidRPr="00D72619" w:rsidRDefault="00D72619" w:rsidP="00D003BE">
      <w:pPr>
        <w:numPr>
          <w:ilvl w:val="0"/>
          <w:numId w:val="26"/>
        </w:numPr>
        <w:spacing w:before="120" w:after="0" w:line="240" w:lineRule="auto"/>
        <w:jc w:val="both"/>
        <w:rPr>
          <w:rFonts w:ascii="Times New Roman" w:hAnsi="Times New Roman" w:cs="Times New Roman"/>
        </w:rPr>
      </w:pPr>
      <w:r w:rsidRPr="00D72619">
        <w:rPr>
          <w:rFonts w:ascii="Times New Roman" w:hAnsi="Times New Roman" w:cs="Times New Roman"/>
        </w:rPr>
        <w:t>Virtual validation.</w:t>
      </w:r>
    </w:p>
    <w:p w14:paraId="2BAF7089" w14:textId="77777777" w:rsidR="00D72619" w:rsidRPr="00D72619" w:rsidRDefault="00D72619" w:rsidP="00D003BE">
      <w:pPr>
        <w:numPr>
          <w:ilvl w:val="0"/>
          <w:numId w:val="26"/>
        </w:numPr>
        <w:spacing w:before="120" w:after="0" w:line="240" w:lineRule="auto"/>
        <w:jc w:val="both"/>
        <w:rPr>
          <w:rFonts w:ascii="Times New Roman" w:hAnsi="Times New Roman" w:cs="Times New Roman"/>
        </w:rPr>
      </w:pPr>
      <w:r w:rsidRPr="00D72619">
        <w:rPr>
          <w:rFonts w:ascii="Times New Roman" w:hAnsi="Times New Roman" w:cs="Times New Roman"/>
        </w:rPr>
        <w:t>Preparation, revision and finalization of the study report.</w:t>
      </w:r>
    </w:p>
    <w:p w14:paraId="047D0DCB" w14:textId="77777777" w:rsidR="00D72619" w:rsidRPr="00D72619" w:rsidRDefault="00D72619" w:rsidP="00D003BE">
      <w:pPr>
        <w:numPr>
          <w:ilvl w:val="0"/>
          <w:numId w:val="26"/>
        </w:numPr>
        <w:spacing w:before="120" w:after="0" w:line="240" w:lineRule="auto"/>
        <w:jc w:val="both"/>
        <w:rPr>
          <w:rFonts w:ascii="Times New Roman" w:hAnsi="Times New Roman" w:cs="Times New Roman"/>
        </w:rPr>
      </w:pPr>
      <w:r w:rsidRPr="00D72619">
        <w:rPr>
          <w:rFonts w:ascii="Times New Roman" w:hAnsi="Times New Roman" w:cs="Times New Roman"/>
        </w:rPr>
        <w:t>Other agreed consultancy-related tasks required to complete the assignment.</w:t>
      </w:r>
    </w:p>
    <w:p w14:paraId="4C86C5F0"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Applicable taxes must be indicated separately, as appropriate.</w:t>
      </w:r>
    </w:p>
    <w:p w14:paraId="49018986" w14:textId="320167DB" w:rsidR="00D003BE" w:rsidRDefault="00D003BE" w:rsidP="00D003BE">
      <w:pPr>
        <w:spacing w:before="120" w:after="0" w:line="240" w:lineRule="auto"/>
        <w:jc w:val="both"/>
        <w:rPr>
          <w:rFonts w:ascii="Times New Roman" w:hAnsi="Times New Roman" w:cs="Times New Roman"/>
          <w:b/>
          <w:bCs/>
        </w:rPr>
      </w:pPr>
    </w:p>
    <w:p w14:paraId="7AFA0755" w14:textId="77777777" w:rsidR="00D003BE" w:rsidRDefault="00D003BE" w:rsidP="00D003BE">
      <w:pPr>
        <w:spacing w:before="120" w:after="0" w:line="240" w:lineRule="auto"/>
        <w:jc w:val="both"/>
        <w:rPr>
          <w:rFonts w:ascii="Times New Roman" w:hAnsi="Times New Roman" w:cs="Times New Roman"/>
          <w:b/>
          <w:bCs/>
        </w:rPr>
      </w:pPr>
    </w:p>
    <w:p w14:paraId="696473EF" w14:textId="7BA5CD33"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lastRenderedPageBreak/>
        <w:t>Expenses Covered Separately by WOREC</w:t>
      </w:r>
    </w:p>
    <w:p w14:paraId="4DC0794E" w14:textId="286CB6EC"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 xml:space="preserve">The following costs </w:t>
      </w:r>
      <w:r w:rsidRPr="00D72619">
        <w:rPr>
          <w:rFonts w:ascii="Times New Roman" w:hAnsi="Times New Roman" w:cs="Times New Roman"/>
          <w:b/>
          <w:bCs/>
        </w:rPr>
        <w:t>must not be included in the consultant’s financial proposal</w:t>
      </w:r>
      <w:r w:rsidRPr="00D72619">
        <w:rPr>
          <w:rFonts w:ascii="Times New Roman" w:hAnsi="Times New Roman" w:cs="Times New Roman"/>
        </w:rPr>
        <w:t>. WOREC will arrange and cover these expenses separately, subject to its administrative and financial procedures:</w:t>
      </w:r>
    </w:p>
    <w:p w14:paraId="6BFA8B3C" w14:textId="77777777" w:rsidR="00D72619" w:rsidRPr="00D72619" w:rsidRDefault="00D72619" w:rsidP="00D003BE">
      <w:pPr>
        <w:numPr>
          <w:ilvl w:val="0"/>
          <w:numId w:val="27"/>
        </w:numPr>
        <w:spacing w:before="120" w:after="0" w:line="240" w:lineRule="auto"/>
        <w:jc w:val="both"/>
        <w:rPr>
          <w:rFonts w:ascii="Times New Roman" w:hAnsi="Times New Roman" w:cs="Times New Roman"/>
        </w:rPr>
      </w:pPr>
      <w:r w:rsidRPr="00D72619">
        <w:rPr>
          <w:rFonts w:ascii="Times New Roman" w:hAnsi="Times New Roman" w:cs="Times New Roman"/>
        </w:rPr>
        <w:t>Travel and local transportation for approved field visits.</w:t>
      </w:r>
    </w:p>
    <w:p w14:paraId="05BC7E34" w14:textId="77777777" w:rsidR="00D72619" w:rsidRPr="00D72619" w:rsidRDefault="00D72619" w:rsidP="00D003BE">
      <w:pPr>
        <w:numPr>
          <w:ilvl w:val="0"/>
          <w:numId w:val="27"/>
        </w:numPr>
        <w:spacing w:before="120" w:after="0" w:line="240" w:lineRule="auto"/>
        <w:jc w:val="both"/>
        <w:rPr>
          <w:rFonts w:ascii="Times New Roman" w:hAnsi="Times New Roman" w:cs="Times New Roman"/>
        </w:rPr>
      </w:pPr>
      <w:r w:rsidRPr="00D72619">
        <w:rPr>
          <w:rFonts w:ascii="Times New Roman" w:hAnsi="Times New Roman" w:cs="Times New Roman"/>
        </w:rPr>
        <w:t>Accommodation and lodging during fieldwork, where required.</w:t>
      </w:r>
    </w:p>
    <w:p w14:paraId="2B4238AE" w14:textId="77777777" w:rsidR="00D72619" w:rsidRPr="00D72619" w:rsidRDefault="00D72619" w:rsidP="00D003BE">
      <w:pPr>
        <w:numPr>
          <w:ilvl w:val="0"/>
          <w:numId w:val="27"/>
        </w:numPr>
        <w:spacing w:before="120" w:after="0" w:line="240" w:lineRule="auto"/>
        <w:jc w:val="both"/>
        <w:rPr>
          <w:rFonts w:ascii="Times New Roman" w:hAnsi="Times New Roman" w:cs="Times New Roman"/>
        </w:rPr>
      </w:pPr>
      <w:r w:rsidRPr="00D72619">
        <w:rPr>
          <w:rFonts w:ascii="Times New Roman" w:hAnsi="Times New Roman" w:cs="Times New Roman"/>
        </w:rPr>
        <w:t>Food and meals during field visits and workshops.</w:t>
      </w:r>
    </w:p>
    <w:p w14:paraId="26852FFF" w14:textId="77777777" w:rsidR="00D72619" w:rsidRPr="00D72619" w:rsidRDefault="00D72619" w:rsidP="00D003BE">
      <w:pPr>
        <w:numPr>
          <w:ilvl w:val="0"/>
          <w:numId w:val="27"/>
        </w:numPr>
        <w:spacing w:before="120" w:after="0" w:line="240" w:lineRule="auto"/>
        <w:jc w:val="both"/>
        <w:rPr>
          <w:rFonts w:ascii="Times New Roman" w:hAnsi="Times New Roman" w:cs="Times New Roman"/>
        </w:rPr>
      </w:pPr>
      <w:r w:rsidRPr="00D72619">
        <w:rPr>
          <w:rFonts w:ascii="Times New Roman" w:hAnsi="Times New Roman" w:cs="Times New Roman"/>
        </w:rPr>
        <w:t>Workshop venues, meeting spaces and related logistics.</w:t>
      </w:r>
    </w:p>
    <w:p w14:paraId="5E8F19BC" w14:textId="77777777" w:rsidR="00D72619" w:rsidRPr="00D72619" w:rsidRDefault="00D72619" w:rsidP="00D003BE">
      <w:pPr>
        <w:numPr>
          <w:ilvl w:val="0"/>
          <w:numId w:val="27"/>
        </w:numPr>
        <w:spacing w:before="120" w:after="0" w:line="240" w:lineRule="auto"/>
        <w:jc w:val="both"/>
        <w:rPr>
          <w:rFonts w:ascii="Times New Roman" w:hAnsi="Times New Roman" w:cs="Times New Roman"/>
        </w:rPr>
      </w:pPr>
      <w:r w:rsidRPr="00D72619">
        <w:rPr>
          <w:rFonts w:ascii="Times New Roman" w:hAnsi="Times New Roman" w:cs="Times New Roman"/>
        </w:rPr>
        <w:t>Participant transportation and other approved participant-related expenses.</w:t>
      </w:r>
    </w:p>
    <w:p w14:paraId="32DB21CE" w14:textId="77777777" w:rsidR="00D72619" w:rsidRPr="00D72619" w:rsidRDefault="00D72619" w:rsidP="00D003BE">
      <w:pPr>
        <w:numPr>
          <w:ilvl w:val="0"/>
          <w:numId w:val="27"/>
        </w:numPr>
        <w:spacing w:before="120" w:after="0" w:line="240" w:lineRule="auto"/>
        <w:jc w:val="both"/>
        <w:rPr>
          <w:rFonts w:ascii="Times New Roman" w:hAnsi="Times New Roman" w:cs="Times New Roman"/>
        </w:rPr>
      </w:pPr>
      <w:r w:rsidRPr="00D72619">
        <w:rPr>
          <w:rFonts w:ascii="Times New Roman" w:hAnsi="Times New Roman" w:cs="Times New Roman"/>
        </w:rPr>
        <w:t>Other direct fieldwork or workshop expenses agreed with WOREC.</w:t>
      </w:r>
    </w:p>
    <w:p w14:paraId="1BACB3E1" w14:textId="23A010B6" w:rsid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Applicants must therefore quote their professional consultancy fee only. Any additional costs outside this arrangement must be discussed and approved in writing by WOREC before they are incurred.</w:t>
      </w:r>
    </w:p>
    <w:p w14:paraId="4EADCDB7" w14:textId="77777777" w:rsidR="00D003BE" w:rsidRPr="00D72619" w:rsidRDefault="00D003BE" w:rsidP="00D003BE">
      <w:pPr>
        <w:spacing w:before="120" w:after="0" w:line="240" w:lineRule="auto"/>
        <w:jc w:val="both"/>
        <w:rPr>
          <w:rFonts w:ascii="Times New Roman" w:hAnsi="Times New Roman" w:cs="Times New Roman"/>
        </w:rPr>
      </w:pPr>
    </w:p>
    <w:p w14:paraId="4B7D829F"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13. Contractual Arrangements and Payment</w:t>
      </w:r>
    </w:p>
    <w:p w14:paraId="2908FD55" w14:textId="6DB23F3E" w:rsid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selected consultant will sign a service contract with WOREC Nepal specifying the scope of work, deliverables, consultancy period, professional fee, payment milestones and applicable conditions.</w:t>
      </w:r>
    </w:p>
    <w:p w14:paraId="58EB6B1D" w14:textId="79BD00DF" w:rsid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Payments will be made in accordance with the signed contract and will be linked to the satisfactory completion and approval of agreed deliverables. The payment schedule and applicable tax deductions will be confirmed before signing the contract.</w:t>
      </w:r>
    </w:p>
    <w:p w14:paraId="5A790B14"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WOREC Nepal will separately arrange and cover the approved travel, accommodation, food, workshop and other direct fieldwork expenses required for the assignment. These expenses will not form part of the consultant’s professional fee.</w:t>
      </w:r>
    </w:p>
    <w:p w14:paraId="70AAEC68" w14:textId="7BFF9CE5" w:rsid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Any significant changes to the scope, timeline or professional fee must receive prior written approval from both parties.</w:t>
      </w:r>
    </w:p>
    <w:p w14:paraId="683C526E" w14:textId="7788F980" w:rsid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All materials produced under the assignment, including research tools, transcripts, analysis, documentation and reports, must be submitted to WOREC in the agreed formats. The consultant must comply with all agreed confidentiality, data-protection and safeguarding requirements.</w:t>
      </w:r>
    </w:p>
    <w:p w14:paraId="6D334184" w14:textId="77777777" w:rsidR="00D72619" w:rsidRPr="00D72619" w:rsidRDefault="00D72619" w:rsidP="00D003BE">
      <w:pPr>
        <w:spacing w:before="120" w:after="0" w:line="240" w:lineRule="auto"/>
        <w:jc w:val="both"/>
        <w:rPr>
          <w:rFonts w:ascii="Times New Roman" w:hAnsi="Times New Roman" w:cs="Times New Roman"/>
          <w:b/>
          <w:bCs/>
        </w:rPr>
      </w:pPr>
      <w:r w:rsidRPr="00D72619">
        <w:rPr>
          <w:rFonts w:ascii="Times New Roman" w:hAnsi="Times New Roman" w:cs="Times New Roman"/>
          <w:b/>
          <w:bCs/>
        </w:rPr>
        <w:t>14. Legal Documents and Submission Requirements</w:t>
      </w:r>
    </w:p>
    <w:p w14:paraId="626552F2"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Individual applicants must submit an updated CV, expression of interest, technical proposal, financial proposal and applicable tax registration details.</w:t>
      </w:r>
    </w:p>
    <w:p w14:paraId="642C00A1"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If a consulting firm applies, it must also submit the relevant organization registration documents, PAN/VAT registration, latest tax clearance certificate and organizational profile, as applicable.</w:t>
      </w:r>
    </w:p>
    <w:p w14:paraId="0720FDDA"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The selected consultant must comply with applicable laws of Nepal and relevant WOREC policies, including its code of conduct, confidentiality requirements and safeguarding standards.</w:t>
      </w:r>
    </w:p>
    <w:p w14:paraId="17B7541D" w14:textId="77777777" w:rsidR="00D72619" w:rsidRPr="00D72619" w:rsidRDefault="00D72619" w:rsidP="00D003BE">
      <w:pPr>
        <w:spacing w:before="120" w:after="0" w:line="240" w:lineRule="auto"/>
        <w:jc w:val="both"/>
        <w:rPr>
          <w:rFonts w:ascii="Times New Roman" w:hAnsi="Times New Roman" w:cs="Times New Roman"/>
        </w:rPr>
      </w:pPr>
      <w:r w:rsidRPr="00D72619">
        <w:rPr>
          <w:rFonts w:ascii="Times New Roman" w:hAnsi="Times New Roman" w:cs="Times New Roman"/>
        </w:rPr>
        <w:t>WOREC Nepal reserves the right to assess applications, verify experience, request clarification and select the most suitable applicant in accordance with its applicable procedures.</w:t>
      </w:r>
    </w:p>
    <w:p w14:paraId="0C18CF11" w14:textId="77777777" w:rsidR="00D72619" w:rsidRPr="00D72619" w:rsidRDefault="00D72619" w:rsidP="00D003BE">
      <w:pPr>
        <w:spacing w:before="120" w:after="0" w:line="240" w:lineRule="auto"/>
        <w:jc w:val="both"/>
        <w:rPr>
          <w:rFonts w:ascii="Times New Roman" w:hAnsi="Times New Roman" w:cs="Times New Roman"/>
        </w:rPr>
      </w:pPr>
    </w:p>
    <w:p w14:paraId="31F5714E" w14:textId="77777777" w:rsidR="00D72619" w:rsidRPr="00EC24BE" w:rsidRDefault="00D72619" w:rsidP="00D003BE">
      <w:pPr>
        <w:spacing w:before="120" w:after="0" w:line="240" w:lineRule="auto"/>
        <w:jc w:val="both"/>
        <w:rPr>
          <w:rFonts w:ascii="Times New Roman" w:hAnsi="Times New Roman" w:cs="Times New Roman"/>
        </w:rPr>
      </w:pPr>
    </w:p>
    <w:sectPr w:rsidR="00D72619" w:rsidRPr="00EC2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6CB8"/>
    <w:multiLevelType w:val="multilevel"/>
    <w:tmpl w:val="38EAB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81551"/>
    <w:multiLevelType w:val="multilevel"/>
    <w:tmpl w:val="1644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3309A"/>
    <w:multiLevelType w:val="multilevel"/>
    <w:tmpl w:val="9742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F2553D"/>
    <w:multiLevelType w:val="multilevel"/>
    <w:tmpl w:val="BEE2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C171C"/>
    <w:multiLevelType w:val="multilevel"/>
    <w:tmpl w:val="79A6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797084"/>
    <w:multiLevelType w:val="multilevel"/>
    <w:tmpl w:val="A652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571886"/>
    <w:multiLevelType w:val="multilevel"/>
    <w:tmpl w:val="10B8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3A6564"/>
    <w:multiLevelType w:val="multilevel"/>
    <w:tmpl w:val="175C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53686A"/>
    <w:multiLevelType w:val="multilevel"/>
    <w:tmpl w:val="1326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6E4253"/>
    <w:multiLevelType w:val="multilevel"/>
    <w:tmpl w:val="5E42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104CD2"/>
    <w:multiLevelType w:val="multilevel"/>
    <w:tmpl w:val="BF9C4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F425CA"/>
    <w:multiLevelType w:val="multilevel"/>
    <w:tmpl w:val="E4C4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6B05D2"/>
    <w:multiLevelType w:val="multilevel"/>
    <w:tmpl w:val="E200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7B4855"/>
    <w:multiLevelType w:val="multilevel"/>
    <w:tmpl w:val="2BEE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7C550B"/>
    <w:multiLevelType w:val="multilevel"/>
    <w:tmpl w:val="9FB69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5F5F5C"/>
    <w:multiLevelType w:val="multilevel"/>
    <w:tmpl w:val="2EA0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CF7722"/>
    <w:multiLevelType w:val="multilevel"/>
    <w:tmpl w:val="3DCAD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F5749B"/>
    <w:multiLevelType w:val="multilevel"/>
    <w:tmpl w:val="4C10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C20D64"/>
    <w:multiLevelType w:val="multilevel"/>
    <w:tmpl w:val="CAA84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2321D7"/>
    <w:multiLevelType w:val="multilevel"/>
    <w:tmpl w:val="F3B0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C1567C"/>
    <w:multiLevelType w:val="multilevel"/>
    <w:tmpl w:val="1208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565594"/>
    <w:multiLevelType w:val="multilevel"/>
    <w:tmpl w:val="A8D4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D26616"/>
    <w:multiLevelType w:val="multilevel"/>
    <w:tmpl w:val="31B68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331048"/>
    <w:multiLevelType w:val="multilevel"/>
    <w:tmpl w:val="BEE4E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482D28"/>
    <w:multiLevelType w:val="multilevel"/>
    <w:tmpl w:val="3C3C2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926121"/>
    <w:multiLevelType w:val="multilevel"/>
    <w:tmpl w:val="DE74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2B1281"/>
    <w:multiLevelType w:val="multilevel"/>
    <w:tmpl w:val="04A8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9"/>
  </w:num>
  <w:num w:numId="3">
    <w:abstractNumId w:val="26"/>
  </w:num>
  <w:num w:numId="4">
    <w:abstractNumId w:val="22"/>
  </w:num>
  <w:num w:numId="5">
    <w:abstractNumId w:val="3"/>
  </w:num>
  <w:num w:numId="6">
    <w:abstractNumId w:val="7"/>
  </w:num>
  <w:num w:numId="7">
    <w:abstractNumId w:val="12"/>
  </w:num>
  <w:num w:numId="8">
    <w:abstractNumId w:val="10"/>
  </w:num>
  <w:num w:numId="9">
    <w:abstractNumId w:val="6"/>
  </w:num>
  <w:num w:numId="10">
    <w:abstractNumId w:val="1"/>
  </w:num>
  <w:num w:numId="11">
    <w:abstractNumId w:val="0"/>
  </w:num>
  <w:num w:numId="12">
    <w:abstractNumId w:val="18"/>
  </w:num>
  <w:num w:numId="13">
    <w:abstractNumId w:val="24"/>
  </w:num>
  <w:num w:numId="14">
    <w:abstractNumId w:val="13"/>
  </w:num>
  <w:num w:numId="15">
    <w:abstractNumId w:val="16"/>
  </w:num>
  <w:num w:numId="16">
    <w:abstractNumId w:val="5"/>
  </w:num>
  <w:num w:numId="17">
    <w:abstractNumId w:val="21"/>
  </w:num>
  <w:num w:numId="18">
    <w:abstractNumId w:val="11"/>
  </w:num>
  <w:num w:numId="19">
    <w:abstractNumId w:val="8"/>
  </w:num>
  <w:num w:numId="20">
    <w:abstractNumId w:val="15"/>
  </w:num>
  <w:num w:numId="21">
    <w:abstractNumId w:val="2"/>
  </w:num>
  <w:num w:numId="22">
    <w:abstractNumId w:val="20"/>
  </w:num>
  <w:num w:numId="23">
    <w:abstractNumId w:val="14"/>
  </w:num>
  <w:num w:numId="24">
    <w:abstractNumId w:val="25"/>
  </w:num>
  <w:num w:numId="25">
    <w:abstractNumId w:val="9"/>
  </w:num>
  <w:num w:numId="26">
    <w:abstractNumId w:val="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A37"/>
    <w:rsid w:val="001354C6"/>
    <w:rsid w:val="00380E94"/>
    <w:rsid w:val="0039770C"/>
    <w:rsid w:val="005B2692"/>
    <w:rsid w:val="009B72C8"/>
    <w:rsid w:val="009F3694"/>
    <w:rsid w:val="00A72A37"/>
    <w:rsid w:val="00B86F40"/>
    <w:rsid w:val="00B87EB4"/>
    <w:rsid w:val="00C60291"/>
    <w:rsid w:val="00C912CF"/>
    <w:rsid w:val="00D003BE"/>
    <w:rsid w:val="00D72619"/>
    <w:rsid w:val="00EC24B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C0747"/>
  <w15:chartTrackingRefBased/>
  <w15:docId w15:val="{BFE86C63-CF43-4A96-9E99-5E71ECDBC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4C6"/>
  </w:style>
  <w:style w:type="paragraph" w:styleId="Heading1">
    <w:name w:val="heading 1"/>
    <w:basedOn w:val="Normal"/>
    <w:next w:val="Normal"/>
    <w:link w:val="Heading1Char"/>
    <w:uiPriority w:val="9"/>
    <w:qFormat/>
    <w:rsid w:val="00A72A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A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A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A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A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A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A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A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A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A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A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A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A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A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A37"/>
    <w:rPr>
      <w:rFonts w:eastAsiaTheme="majorEastAsia" w:cstheme="majorBidi"/>
      <w:color w:val="272727" w:themeColor="text1" w:themeTint="D8"/>
    </w:rPr>
  </w:style>
  <w:style w:type="paragraph" w:styleId="Title">
    <w:name w:val="Title"/>
    <w:basedOn w:val="Normal"/>
    <w:next w:val="Normal"/>
    <w:link w:val="TitleChar"/>
    <w:uiPriority w:val="10"/>
    <w:qFormat/>
    <w:rsid w:val="00A72A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A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A37"/>
    <w:pPr>
      <w:spacing w:before="160"/>
      <w:jc w:val="center"/>
    </w:pPr>
    <w:rPr>
      <w:i/>
      <w:iCs/>
      <w:color w:val="404040" w:themeColor="text1" w:themeTint="BF"/>
    </w:rPr>
  </w:style>
  <w:style w:type="character" w:customStyle="1" w:styleId="QuoteChar">
    <w:name w:val="Quote Char"/>
    <w:basedOn w:val="DefaultParagraphFont"/>
    <w:link w:val="Quote"/>
    <w:uiPriority w:val="29"/>
    <w:rsid w:val="00A72A37"/>
    <w:rPr>
      <w:i/>
      <w:iCs/>
      <w:color w:val="404040" w:themeColor="text1" w:themeTint="BF"/>
    </w:rPr>
  </w:style>
  <w:style w:type="paragraph" w:styleId="ListParagraph">
    <w:name w:val="List Paragraph"/>
    <w:basedOn w:val="Normal"/>
    <w:uiPriority w:val="34"/>
    <w:qFormat/>
    <w:rsid w:val="00A72A37"/>
    <w:pPr>
      <w:ind w:left="720"/>
      <w:contextualSpacing/>
    </w:pPr>
  </w:style>
  <w:style w:type="character" w:styleId="IntenseEmphasis">
    <w:name w:val="Intense Emphasis"/>
    <w:basedOn w:val="DefaultParagraphFont"/>
    <w:uiPriority w:val="21"/>
    <w:qFormat/>
    <w:rsid w:val="00A72A37"/>
    <w:rPr>
      <w:i/>
      <w:iCs/>
      <w:color w:val="0F4761" w:themeColor="accent1" w:themeShade="BF"/>
    </w:rPr>
  </w:style>
  <w:style w:type="paragraph" w:styleId="IntenseQuote">
    <w:name w:val="Intense Quote"/>
    <w:basedOn w:val="Normal"/>
    <w:next w:val="Normal"/>
    <w:link w:val="IntenseQuoteChar"/>
    <w:uiPriority w:val="30"/>
    <w:qFormat/>
    <w:rsid w:val="00A72A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A37"/>
    <w:rPr>
      <w:i/>
      <w:iCs/>
      <w:color w:val="0F4761" w:themeColor="accent1" w:themeShade="BF"/>
    </w:rPr>
  </w:style>
  <w:style w:type="character" w:styleId="IntenseReference">
    <w:name w:val="Intense Reference"/>
    <w:basedOn w:val="DefaultParagraphFont"/>
    <w:uiPriority w:val="32"/>
    <w:qFormat/>
    <w:rsid w:val="00A72A37"/>
    <w:rPr>
      <w:b/>
      <w:bCs/>
      <w:smallCaps/>
      <w:color w:val="0F4761" w:themeColor="accent1" w:themeShade="BF"/>
      <w:spacing w:val="5"/>
    </w:rPr>
  </w:style>
  <w:style w:type="character" w:styleId="Hyperlink">
    <w:name w:val="Hyperlink"/>
    <w:basedOn w:val="DefaultParagraphFont"/>
    <w:uiPriority w:val="99"/>
    <w:unhideWhenUsed/>
    <w:rsid w:val="00D72619"/>
    <w:rPr>
      <w:color w:val="467886" w:themeColor="hyperlink"/>
      <w:u w:val="single"/>
    </w:rPr>
  </w:style>
  <w:style w:type="character" w:styleId="UnresolvedMention">
    <w:name w:val="Unresolved Mention"/>
    <w:basedOn w:val="DefaultParagraphFont"/>
    <w:uiPriority w:val="99"/>
    <w:semiHidden/>
    <w:unhideWhenUsed/>
    <w:rsid w:val="00D726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worecnepal.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541</TotalTime>
  <Pages>10</Pages>
  <Words>3007</Words>
  <Characters>17144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sulochana khanal</dc:creator>
  <cp:keywords/>
  <dc:description/>
  <cp:lastModifiedBy>Administration WOREC Nepal</cp:lastModifiedBy>
  <cp:revision>7</cp:revision>
  <cp:lastPrinted>2026-10-27T07:25:00Z</cp:lastPrinted>
  <dcterms:created xsi:type="dcterms:W3CDTF">2026-10-27T05:00:00Z</dcterms:created>
  <dcterms:modified xsi:type="dcterms:W3CDTF">2026-10-28T05:16:00Z</dcterms:modified>
</cp:coreProperties>
</file>